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C1484" w14:textId="77777777" w:rsidR="00466FCC" w:rsidRPr="00466FCC" w:rsidRDefault="00466FCC" w:rsidP="00466FCC">
      <w:pPr>
        <w:spacing w:after="0" w:line="240" w:lineRule="auto"/>
        <w:ind w:firstLine="5216"/>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Neformaliojo vaikų švietimo </w:t>
      </w:r>
    </w:p>
    <w:p w14:paraId="69EC1485" w14:textId="77777777" w:rsidR="00466FCC" w:rsidRPr="00466FCC" w:rsidRDefault="00466FCC" w:rsidP="00466FCC">
      <w:pPr>
        <w:spacing w:after="0" w:line="240" w:lineRule="auto"/>
        <w:ind w:firstLine="5216"/>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programų finansavimo ir </w:t>
      </w:r>
    </w:p>
    <w:p w14:paraId="69EC1486" w14:textId="77777777" w:rsidR="00466FCC" w:rsidRPr="00466FCC" w:rsidRDefault="00466FCC" w:rsidP="00466FCC">
      <w:pPr>
        <w:spacing w:after="0" w:line="240" w:lineRule="auto"/>
        <w:ind w:firstLine="5216"/>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administravimo tvarkos aprašo</w:t>
      </w:r>
    </w:p>
    <w:p w14:paraId="69EC1487" w14:textId="77777777" w:rsidR="00466FCC" w:rsidRPr="00466FCC" w:rsidRDefault="00466FCC" w:rsidP="00466FCC">
      <w:pPr>
        <w:spacing w:after="0" w:line="240" w:lineRule="auto"/>
        <w:ind w:firstLine="5216"/>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4 priedas</w:t>
      </w:r>
    </w:p>
    <w:p w14:paraId="69EC1488"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89" w14:textId="77777777" w:rsidR="00466FCC" w:rsidRPr="00466FCC" w:rsidRDefault="00466FCC" w:rsidP="00466FCC">
      <w:pPr>
        <w:spacing w:after="0" w:line="240" w:lineRule="auto"/>
        <w:jc w:val="center"/>
        <w:rPr>
          <w:rFonts w:ascii="Times New Roman" w:eastAsia="Times New Roman" w:hAnsi="Times New Roman" w:cs="Times New Roman"/>
          <w:bCs/>
          <w:i/>
          <w:iCs/>
          <w:sz w:val="24"/>
          <w:szCs w:val="24"/>
        </w:rPr>
      </w:pPr>
      <w:r w:rsidRPr="00466FCC">
        <w:rPr>
          <w:rFonts w:ascii="Times New Roman" w:eastAsia="Times New Roman" w:hAnsi="Times New Roman" w:cs="Times New Roman"/>
          <w:bCs/>
          <w:i/>
          <w:iCs/>
          <w:sz w:val="24"/>
          <w:szCs w:val="24"/>
        </w:rPr>
        <w:t>(Pavyzdinė mokymo sutarties dėl neformaliojo vaikų švietimo forma)</w:t>
      </w:r>
    </w:p>
    <w:p w14:paraId="69EC148A"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8B"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8C" w14:textId="77777777" w:rsidR="00466FCC" w:rsidRPr="00466FCC" w:rsidRDefault="00466FCC" w:rsidP="00466FCC">
      <w:pPr>
        <w:spacing w:after="0" w:line="240" w:lineRule="auto"/>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 xml:space="preserve">MOKYMO SUTARTIS DĖL NEFORMALIOJO VAIKŲ ŠVIETIMO </w:t>
      </w:r>
    </w:p>
    <w:p w14:paraId="69EC148D"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8E" w14:textId="18BFB25D" w:rsidR="00466FCC" w:rsidRPr="00466FCC" w:rsidRDefault="00466FCC" w:rsidP="00466FCC">
      <w:pPr>
        <w:spacing w:after="0" w:line="240" w:lineRule="auto"/>
        <w:jc w:val="center"/>
        <w:rPr>
          <w:rFonts w:ascii="Times New Roman" w:eastAsia="Times New Roman" w:hAnsi="Times New Roman" w:cs="Times New Roman"/>
          <w:i/>
          <w:iCs/>
          <w:sz w:val="20"/>
          <w:szCs w:val="20"/>
        </w:rPr>
      </w:pPr>
      <w:r w:rsidRPr="00466FCC">
        <w:rPr>
          <w:rFonts w:ascii="Times New Roman" w:eastAsia="Times New Roman" w:hAnsi="Times New Roman" w:cs="Times New Roman"/>
          <w:sz w:val="24"/>
          <w:szCs w:val="24"/>
        </w:rPr>
        <w:t>202</w:t>
      </w:r>
      <w:r w:rsidR="008C2188">
        <w:rPr>
          <w:rFonts w:ascii="Times New Roman" w:eastAsia="Times New Roman" w:hAnsi="Times New Roman" w:cs="Times New Roman"/>
          <w:sz w:val="24"/>
          <w:szCs w:val="24"/>
        </w:rPr>
        <w:t>5</w:t>
      </w:r>
      <w:r w:rsidRPr="00466FCC">
        <w:rPr>
          <w:rFonts w:ascii="Times New Roman" w:eastAsia="Times New Roman" w:hAnsi="Times New Roman" w:cs="Times New Roman"/>
          <w:sz w:val="24"/>
          <w:szCs w:val="24"/>
        </w:rPr>
        <w:t xml:space="preserve"> m. ________ d. Nr.</w:t>
      </w:r>
    </w:p>
    <w:p w14:paraId="69EC148F" w14:textId="77777777" w:rsidR="00466FCC" w:rsidRPr="00466FCC" w:rsidRDefault="00466FCC" w:rsidP="00466FCC">
      <w:pPr>
        <w:spacing w:after="0" w:line="240" w:lineRule="auto"/>
        <w:jc w:val="center"/>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_______________________</w:t>
      </w:r>
    </w:p>
    <w:p w14:paraId="69EC1490" w14:textId="77777777" w:rsidR="00466FCC" w:rsidRPr="00466FCC" w:rsidRDefault="00466FCC" w:rsidP="00466FCC">
      <w:pPr>
        <w:spacing w:after="0" w:line="240" w:lineRule="auto"/>
        <w:jc w:val="center"/>
        <w:rPr>
          <w:rFonts w:ascii="Times New Roman" w:eastAsia="Times New Roman" w:hAnsi="Times New Roman" w:cs="Times New Roman"/>
          <w:sz w:val="24"/>
          <w:szCs w:val="24"/>
        </w:rPr>
      </w:pPr>
    </w:p>
    <w:p w14:paraId="69EC1491" w14:textId="77777777" w:rsidR="00466FCC" w:rsidRPr="00466FCC" w:rsidRDefault="00466FCC" w:rsidP="00466FCC">
      <w:pPr>
        <w:spacing w:after="0" w:line="240" w:lineRule="auto"/>
        <w:jc w:val="center"/>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(sudarymo vieta)</w:t>
      </w:r>
    </w:p>
    <w:p w14:paraId="69EC1492" w14:textId="77777777" w:rsidR="00466FCC" w:rsidRPr="00466FCC" w:rsidRDefault="00466FCC" w:rsidP="00466FCC">
      <w:pPr>
        <w:spacing w:after="0" w:line="240" w:lineRule="auto"/>
        <w:jc w:val="center"/>
        <w:rPr>
          <w:rFonts w:ascii="Times New Roman" w:eastAsia="Times New Roman" w:hAnsi="Times New Roman" w:cs="Times New Roman"/>
          <w:i/>
          <w:iCs/>
          <w:sz w:val="20"/>
          <w:szCs w:val="20"/>
          <w:u w:val="single"/>
        </w:rPr>
      </w:pPr>
    </w:p>
    <w:p w14:paraId="69EC1493" w14:textId="77777777" w:rsidR="00466FCC" w:rsidRPr="00466FCC" w:rsidRDefault="00466FCC" w:rsidP="00466FCC">
      <w:pPr>
        <w:widowControl w:val="0"/>
        <w:tabs>
          <w:tab w:val="right" w:leader="underscore" w:pos="9072"/>
        </w:tabs>
        <w:spacing w:after="0" w:line="240" w:lineRule="auto"/>
        <w:ind w:right="-1" w:firstLine="1276"/>
        <w:rPr>
          <w:rFonts w:ascii="Times New Roman" w:eastAsia="Times New Roman" w:hAnsi="Times New Roman" w:cs="Times New Roman"/>
          <w:i/>
          <w:iCs/>
          <w:lang w:eastAsia="lt-LT"/>
        </w:rPr>
      </w:pPr>
      <w:r w:rsidRPr="00466FCC">
        <w:rPr>
          <w:rFonts w:ascii="Times New Roman" w:eastAsia="Times New Roman" w:hAnsi="Times New Roman" w:cs="Times New Roman"/>
          <w:iCs/>
          <w:sz w:val="24"/>
          <w:szCs w:val="24"/>
          <w:u w:val="single"/>
          <w:lang w:eastAsia="lt-LT"/>
        </w:rPr>
        <w:t>________________________________________</w:t>
      </w:r>
      <w:r w:rsidRPr="00466FCC">
        <w:rPr>
          <w:rFonts w:ascii="Times New Roman" w:eastAsia="Times New Roman" w:hAnsi="Times New Roman" w:cs="Times New Roman"/>
          <w:iCs/>
          <w:sz w:val="24"/>
          <w:szCs w:val="24"/>
          <w:lang w:eastAsia="lt-LT"/>
        </w:rPr>
        <w:t>________</w:t>
      </w:r>
      <w:r w:rsidRPr="00466FCC">
        <w:rPr>
          <w:rFonts w:ascii="Times New Roman" w:eastAsia="Times New Roman" w:hAnsi="Times New Roman" w:cs="Times New Roman"/>
          <w:sz w:val="24"/>
          <w:szCs w:val="24"/>
          <w:lang w:eastAsia="lt-LT"/>
        </w:rPr>
        <w:t xml:space="preserve"> (toliau – Mokinys),</w:t>
      </w:r>
      <w:r w:rsidRPr="00466FCC">
        <w:rPr>
          <w:rFonts w:ascii="Times New Roman" w:eastAsia="Times New Roman" w:hAnsi="Times New Roman" w:cs="Times New Roman"/>
          <w:i/>
          <w:iCs/>
          <w:lang w:eastAsia="lt-LT"/>
        </w:rPr>
        <w:t xml:space="preserve">           </w:t>
      </w:r>
    </w:p>
    <w:p w14:paraId="69EC1494" w14:textId="77777777" w:rsidR="00466FCC" w:rsidRPr="00466FCC" w:rsidRDefault="00466FCC" w:rsidP="00466FCC">
      <w:pPr>
        <w:widowControl w:val="0"/>
        <w:tabs>
          <w:tab w:val="right" w:leader="underscore" w:pos="9072"/>
        </w:tabs>
        <w:spacing w:after="0" w:line="240" w:lineRule="auto"/>
        <w:ind w:right="-1" w:firstLine="2812"/>
        <w:rPr>
          <w:rFonts w:ascii="Times New Roman" w:eastAsia="Times New Roman" w:hAnsi="Times New Roman" w:cs="Times New Roman"/>
          <w:i/>
          <w:iCs/>
          <w:sz w:val="20"/>
          <w:szCs w:val="20"/>
          <w:lang w:eastAsia="lt-LT"/>
        </w:rPr>
      </w:pPr>
      <w:r w:rsidRPr="00466FCC">
        <w:rPr>
          <w:rFonts w:ascii="Times New Roman" w:eastAsia="Times New Roman" w:hAnsi="Times New Roman" w:cs="Times New Roman"/>
          <w:i/>
          <w:iCs/>
          <w:sz w:val="20"/>
          <w:szCs w:val="20"/>
          <w:lang w:eastAsia="lt-LT"/>
        </w:rPr>
        <w:t>(</w:t>
      </w:r>
      <w:r w:rsidRPr="00466FCC">
        <w:rPr>
          <w:rFonts w:ascii="Times New Roman" w:eastAsia="Times New Roman" w:hAnsi="Times New Roman" w:cs="Times New Roman"/>
          <w:i/>
          <w:iCs/>
          <w:sz w:val="20"/>
          <w:szCs w:val="20"/>
          <w:highlight w:val="lightGray"/>
          <w:lang w:eastAsia="lt-LT"/>
        </w:rPr>
        <w:t>mokinio vardas, pavardė, asmens kodas</w:t>
      </w:r>
      <w:r w:rsidRPr="00466FCC">
        <w:rPr>
          <w:rFonts w:ascii="Times New Roman" w:eastAsia="Times New Roman" w:hAnsi="Times New Roman" w:cs="Times New Roman"/>
          <w:i/>
          <w:iCs/>
          <w:sz w:val="20"/>
          <w:szCs w:val="20"/>
          <w:lang w:eastAsia="lt-LT"/>
        </w:rPr>
        <w:t xml:space="preserve">) </w:t>
      </w:r>
    </w:p>
    <w:p w14:paraId="69EC1495" w14:textId="77777777" w:rsidR="00466FCC" w:rsidRPr="00466FCC" w:rsidRDefault="00466FCC" w:rsidP="00466FCC">
      <w:pPr>
        <w:widowControl w:val="0"/>
        <w:tabs>
          <w:tab w:val="center" w:pos="6144"/>
          <w:tab w:val="right" w:leader="underscore" w:pos="9624"/>
        </w:tabs>
        <w:spacing w:after="0" w:line="240" w:lineRule="auto"/>
        <w:rPr>
          <w:rFonts w:ascii="Times New Roman" w:eastAsia="Times New Roman" w:hAnsi="Times New Roman" w:cs="Times New Roman"/>
          <w:i/>
          <w:iCs/>
          <w:lang w:eastAsia="lt-LT"/>
        </w:rPr>
      </w:pPr>
      <w:r w:rsidRPr="00466FCC">
        <w:rPr>
          <w:rFonts w:ascii="Times New Roman" w:eastAsia="Times New Roman" w:hAnsi="Times New Roman" w:cs="Times New Roman"/>
          <w:sz w:val="24"/>
          <w:szCs w:val="24"/>
          <w:lang w:eastAsia="lt-LT"/>
        </w:rPr>
        <w:t>atstovaujamas (-a)_</w:t>
      </w:r>
      <w:r w:rsidRPr="00466FCC">
        <w:rPr>
          <w:rFonts w:ascii="Times New Roman" w:eastAsia="Times New Roman" w:hAnsi="Times New Roman" w:cs="Times New Roman"/>
          <w:sz w:val="24"/>
          <w:szCs w:val="24"/>
          <w:u w:val="single"/>
          <w:lang w:eastAsia="lt-LT"/>
        </w:rPr>
        <w:t>_______________________________________________________</w:t>
      </w:r>
      <w:r w:rsidRPr="00466FCC">
        <w:rPr>
          <w:rFonts w:ascii="Times New Roman" w:eastAsia="Times New Roman" w:hAnsi="Times New Roman" w:cs="Times New Roman"/>
          <w:sz w:val="24"/>
          <w:szCs w:val="24"/>
          <w:lang w:eastAsia="lt-LT"/>
        </w:rPr>
        <w:t>_,</w:t>
      </w:r>
      <w:r w:rsidRPr="00466FCC">
        <w:rPr>
          <w:rFonts w:ascii="Times New Roman" w:eastAsia="Times New Roman" w:hAnsi="Times New Roman" w:cs="Times New Roman"/>
          <w:b/>
          <w:sz w:val="24"/>
          <w:szCs w:val="24"/>
          <w:lang w:eastAsia="lt-LT"/>
        </w:rPr>
        <w:t xml:space="preserve">           </w:t>
      </w:r>
    </w:p>
    <w:p w14:paraId="69EC1496" w14:textId="77777777" w:rsidR="00466FCC" w:rsidRPr="00466FCC" w:rsidRDefault="00466FCC" w:rsidP="00466FCC">
      <w:pPr>
        <w:widowControl w:val="0"/>
        <w:tabs>
          <w:tab w:val="center" w:pos="6144"/>
          <w:tab w:val="right" w:leader="underscore" w:pos="9624"/>
        </w:tabs>
        <w:spacing w:after="0" w:line="240" w:lineRule="auto"/>
        <w:ind w:firstLine="3551"/>
        <w:rPr>
          <w:rFonts w:ascii="Times New Roman" w:eastAsia="Times New Roman" w:hAnsi="Times New Roman" w:cs="Times New Roman"/>
          <w:bCs/>
          <w:i/>
          <w:iCs/>
          <w:sz w:val="20"/>
          <w:szCs w:val="20"/>
          <w:lang w:eastAsia="lt-LT"/>
        </w:rPr>
      </w:pPr>
      <w:r w:rsidRPr="00466FCC">
        <w:rPr>
          <w:rFonts w:ascii="Times New Roman" w:eastAsia="Times New Roman" w:hAnsi="Times New Roman" w:cs="Times New Roman"/>
          <w:bCs/>
          <w:i/>
          <w:iCs/>
          <w:sz w:val="20"/>
          <w:szCs w:val="20"/>
          <w:lang w:eastAsia="lt-LT"/>
        </w:rPr>
        <w:t xml:space="preserve">(vieno iš </w:t>
      </w:r>
      <w:r w:rsidRPr="00466FCC">
        <w:rPr>
          <w:rFonts w:ascii="Times New Roman" w:eastAsia="Times New Roman" w:hAnsi="Times New Roman" w:cs="Times New Roman"/>
          <w:bCs/>
          <w:i/>
          <w:iCs/>
          <w:sz w:val="20"/>
          <w:szCs w:val="20"/>
          <w:highlight w:val="lightGray"/>
          <w:lang w:eastAsia="lt-LT"/>
        </w:rPr>
        <w:t>tėvų (globėjų, rūpintojų) vardas, pavardė</w:t>
      </w:r>
      <w:r w:rsidRPr="00466FCC">
        <w:rPr>
          <w:rFonts w:ascii="Times New Roman" w:eastAsia="Times New Roman" w:hAnsi="Times New Roman" w:cs="Times New Roman"/>
          <w:bCs/>
          <w:i/>
          <w:iCs/>
          <w:sz w:val="20"/>
          <w:szCs w:val="20"/>
          <w:lang w:eastAsia="lt-LT"/>
        </w:rPr>
        <w:t>)</w:t>
      </w:r>
      <w:r w:rsidRPr="00466FCC">
        <w:rPr>
          <w:rFonts w:ascii="Times New Roman" w:eastAsia="Times New Roman" w:hAnsi="Times New Roman" w:cs="Times New Roman"/>
          <w:sz w:val="20"/>
          <w:szCs w:val="20"/>
          <w:vertAlign w:val="superscript"/>
          <w:lang w:eastAsia="lt-LT"/>
        </w:rPr>
        <w:footnoteReference w:id="1"/>
      </w:r>
    </w:p>
    <w:p w14:paraId="69EC1497" w14:textId="77777777" w:rsidR="00466FCC" w:rsidRPr="00466FCC" w:rsidRDefault="00466FCC" w:rsidP="00466FCC">
      <w:pPr>
        <w:spacing w:after="0" w:line="240" w:lineRule="auto"/>
        <w:rPr>
          <w:rFonts w:ascii="Times New Roman" w:eastAsia="Times New Roman" w:hAnsi="Times New Roman" w:cs="Times New Roman"/>
          <w:sz w:val="10"/>
          <w:szCs w:val="10"/>
        </w:rPr>
      </w:pPr>
    </w:p>
    <w:p w14:paraId="69EC1498" w14:textId="77777777" w:rsidR="00466FCC" w:rsidRPr="00466FCC" w:rsidRDefault="00466FCC" w:rsidP="00466FCC">
      <w:pPr>
        <w:widowControl w:val="0"/>
        <w:tabs>
          <w:tab w:val="center" w:pos="6144"/>
          <w:tab w:val="right" w:leader="underscore" w:pos="9624"/>
        </w:tabs>
        <w:spacing w:after="0" w:line="240" w:lineRule="auto"/>
        <w:jc w:val="both"/>
        <w:rPr>
          <w:rFonts w:ascii="Times New Roman" w:eastAsia="Times New Roman" w:hAnsi="Times New Roman" w:cs="Times New Roman"/>
          <w:sz w:val="24"/>
          <w:szCs w:val="24"/>
          <w:lang w:eastAsia="lt-LT"/>
        </w:rPr>
      </w:pPr>
      <w:r w:rsidRPr="00466FCC">
        <w:rPr>
          <w:rFonts w:ascii="Times New Roman" w:eastAsia="Times New Roman" w:hAnsi="Times New Roman" w:cs="Times New Roman"/>
          <w:sz w:val="24"/>
          <w:szCs w:val="24"/>
        </w:rPr>
        <w:t>veikdamas (-a) išimtinai vaiko interesais (toliau – NVŠ gavėjas)</w:t>
      </w:r>
      <w:r w:rsidRPr="00466FCC">
        <w:rPr>
          <w:rFonts w:ascii="Times New Roman" w:eastAsia="Times New Roman" w:hAnsi="Times New Roman" w:cs="Times New Roman"/>
        </w:rPr>
        <w:t>,</w:t>
      </w:r>
      <w:r w:rsidRPr="00466FCC">
        <w:rPr>
          <w:rFonts w:ascii="Times New Roman" w:eastAsia="Times New Roman" w:hAnsi="Times New Roman" w:cs="Times New Roman"/>
          <w:sz w:val="24"/>
          <w:szCs w:val="24"/>
          <w:lang w:eastAsia="lt-LT"/>
        </w:rPr>
        <w:t xml:space="preserve">                                               ir </w:t>
      </w:r>
    </w:p>
    <w:p w14:paraId="69EC1499" w14:textId="77777777" w:rsidR="00466FCC" w:rsidRPr="00466FCC" w:rsidRDefault="00466FCC" w:rsidP="00466FCC">
      <w:pPr>
        <w:widowControl w:val="0"/>
        <w:tabs>
          <w:tab w:val="center" w:pos="6144"/>
          <w:tab w:val="right" w:leader="underscore" w:pos="9624"/>
        </w:tabs>
        <w:spacing w:after="0" w:line="240" w:lineRule="auto"/>
        <w:jc w:val="both"/>
        <w:rPr>
          <w:rFonts w:ascii="Times New Roman" w:eastAsia="Times New Roman" w:hAnsi="Times New Roman" w:cs="Times New Roman"/>
          <w:sz w:val="24"/>
          <w:szCs w:val="24"/>
          <w:lang w:eastAsia="lt-LT"/>
        </w:rPr>
      </w:pPr>
      <w:r w:rsidRPr="00466FCC">
        <w:rPr>
          <w:rFonts w:ascii="Times New Roman" w:eastAsia="Times New Roman" w:hAnsi="Times New Roman" w:cs="Times New Roman"/>
          <w:sz w:val="24"/>
          <w:szCs w:val="24"/>
          <w:lang w:eastAsia="lt-LT"/>
        </w:rPr>
        <w:t xml:space="preserve">neformaliojo vaikų švietimo (toliau – NVŠ) teikėjas </w:t>
      </w:r>
    </w:p>
    <w:p w14:paraId="69EC149A" w14:textId="77777777" w:rsidR="00466FCC" w:rsidRPr="00466FCC" w:rsidRDefault="00466FCC" w:rsidP="00466FCC">
      <w:pPr>
        <w:widowControl w:val="0"/>
        <w:tabs>
          <w:tab w:val="center" w:pos="6144"/>
          <w:tab w:val="right" w:leader="underscore" w:pos="9624"/>
        </w:tabs>
        <w:spacing w:after="0" w:line="240" w:lineRule="auto"/>
        <w:jc w:val="both"/>
        <w:rPr>
          <w:rFonts w:ascii="Times New Roman" w:eastAsia="Times New Roman" w:hAnsi="Times New Roman" w:cs="Times New Roman"/>
          <w:sz w:val="24"/>
          <w:szCs w:val="24"/>
          <w:lang w:eastAsia="lt-LT"/>
        </w:rPr>
      </w:pPr>
      <w:r w:rsidRPr="00466FCC">
        <w:rPr>
          <w:rFonts w:ascii="Times New Roman" w:eastAsia="Times New Roman" w:hAnsi="Times New Roman" w:cs="Times New Roman"/>
          <w:sz w:val="24"/>
          <w:szCs w:val="24"/>
          <w:lang w:eastAsia="lt-LT"/>
        </w:rPr>
        <w:t xml:space="preserve">__________________________________________________________________________, </w:t>
      </w:r>
    </w:p>
    <w:p w14:paraId="69EC149B" w14:textId="77777777" w:rsidR="00466FCC" w:rsidRPr="00466FCC" w:rsidRDefault="00466FCC" w:rsidP="00466FCC">
      <w:pPr>
        <w:widowControl w:val="0"/>
        <w:tabs>
          <w:tab w:val="center" w:pos="6144"/>
          <w:tab w:val="right" w:leader="underscore" w:pos="9624"/>
        </w:tabs>
        <w:spacing w:after="0" w:line="240" w:lineRule="auto"/>
        <w:ind w:firstLine="265"/>
        <w:jc w:val="both"/>
        <w:rPr>
          <w:rFonts w:ascii="Times New Roman" w:eastAsia="Times New Roman" w:hAnsi="Times New Roman" w:cs="Times New Roman"/>
          <w:i/>
          <w:iCs/>
          <w:sz w:val="20"/>
          <w:szCs w:val="20"/>
          <w:lang w:eastAsia="lt-LT"/>
        </w:rPr>
      </w:pPr>
      <w:r w:rsidRPr="00466FCC">
        <w:rPr>
          <w:rFonts w:ascii="Times New Roman" w:eastAsia="Times New Roman" w:hAnsi="Times New Roman" w:cs="Times New Roman"/>
          <w:i/>
          <w:iCs/>
          <w:sz w:val="20"/>
          <w:szCs w:val="20"/>
          <w:lang w:eastAsia="lt-LT"/>
        </w:rPr>
        <w:t>(</w:t>
      </w:r>
      <w:r w:rsidRPr="00466FCC">
        <w:rPr>
          <w:rFonts w:ascii="Times New Roman" w:eastAsia="Times New Roman" w:hAnsi="Times New Roman" w:cs="Times New Roman"/>
          <w:i/>
          <w:iCs/>
          <w:sz w:val="20"/>
          <w:szCs w:val="20"/>
          <w:highlight w:val="lightGray"/>
          <w:lang w:eastAsia="lt-LT"/>
        </w:rPr>
        <w:t xml:space="preserve">NVŠ teikėjo pavadinimas, juridinio asmens kodas (kai NVŠ teikėjas yra </w:t>
      </w:r>
      <w:r w:rsidRPr="008C2188">
        <w:rPr>
          <w:rFonts w:ascii="Times New Roman" w:eastAsia="Times New Roman" w:hAnsi="Times New Roman" w:cs="Times New Roman"/>
          <w:i/>
          <w:iCs/>
          <w:sz w:val="20"/>
          <w:szCs w:val="20"/>
          <w:highlight w:val="lightGray"/>
          <w:lang w:eastAsia="lt-LT"/>
        </w:rPr>
        <w:t>fizinis asmuo – vardas ir pavardė</w:t>
      </w:r>
      <w:r w:rsidRPr="00466FCC">
        <w:rPr>
          <w:rFonts w:ascii="Times New Roman" w:eastAsia="Times New Roman" w:hAnsi="Times New Roman" w:cs="Times New Roman"/>
          <w:i/>
          <w:iCs/>
          <w:sz w:val="20"/>
          <w:szCs w:val="20"/>
          <w:lang w:eastAsia="lt-LT"/>
        </w:rPr>
        <w:t>)</w:t>
      </w:r>
    </w:p>
    <w:p w14:paraId="69EC149C" w14:textId="77777777" w:rsidR="00466FCC" w:rsidRPr="00466FCC" w:rsidRDefault="00466FCC" w:rsidP="00466FCC">
      <w:pPr>
        <w:widowControl w:val="0"/>
        <w:tabs>
          <w:tab w:val="center" w:pos="6144"/>
          <w:tab w:val="right" w:leader="underscore" w:pos="9624"/>
        </w:tabs>
        <w:spacing w:after="0" w:line="240" w:lineRule="auto"/>
        <w:rPr>
          <w:rFonts w:ascii="Times New Roman" w:eastAsia="Times New Roman" w:hAnsi="Times New Roman" w:cs="Times New Roman"/>
          <w:sz w:val="24"/>
          <w:szCs w:val="24"/>
          <w:lang w:eastAsia="lt-LT"/>
        </w:rPr>
      </w:pPr>
      <w:r w:rsidRPr="00466FCC">
        <w:rPr>
          <w:rFonts w:ascii="Times New Roman" w:eastAsia="Times New Roman" w:hAnsi="Times New Roman" w:cs="Times New Roman"/>
          <w:sz w:val="24"/>
          <w:szCs w:val="24"/>
        </w:rPr>
        <w:t xml:space="preserve">atstovaujamas (-a)  </w:t>
      </w:r>
      <w:r w:rsidRPr="00466FCC">
        <w:rPr>
          <w:rFonts w:ascii="Times New Roman" w:eastAsia="Times New Roman" w:hAnsi="Times New Roman" w:cs="Times New Roman"/>
          <w:sz w:val="24"/>
          <w:szCs w:val="24"/>
          <w:lang w:eastAsia="lt-LT"/>
        </w:rPr>
        <w:t>_</w:t>
      </w:r>
      <w:r w:rsidRPr="00466FCC">
        <w:rPr>
          <w:rFonts w:ascii="Times New Roman" w:eastAsia="Times New Roman" w:hAnsi="Times New Roman" w:cs="Times New Roman"/>
          <w:sz w:val="24"/>
          <w:szCs w:val="24"/>
          <w:u w:val="single"/>
          <w:lang w:eastAsia="lt-LT"/>
        </w:rPr>
        <w:t>________________________________________________________</w:t>
      </w:r>
      <w:r w:rsidRPr="00466FCC">
        <w:rPr>
          <w:rFonts w:ascii="Times New Roman" w:eastAsia="Times New Roman" w:hAnsi="Times New Roman" w:cs="Times New Roman"/>
          <w:sz w:val="24"/>
          <w:szCs w:val="24"/>
          <w:lang w:eastAsia="lt-LT"/>
        </w:rPr>
        <w:t xml:space="preserve">__, </w:t>
      </w:r>
    </w:p>
    <w:p w14:paraId="69EC149D" w14:textId="77777777" w:rsidR="00466FCC" w:rsidRPr="00466FCC" w:rsidRDefault="00466FCC" w:rsidP="00466FCC">
      <w:pPr>
        <w:widowControl w:val="0"/>
        <w:tabs>
          <w:tab w:val="center" w:pos="6144"/>
          <w:tab w:val="right" w:leader="underscore" w:pos="9624"/>
        </w:tabs>
        <w:spacing w:after="0" w:line="240" w:lineRule="auto"/>
        <w:ind w:firstLine="2790"/>
        <w:rPr>
          <w:rFonts w:ascii="Times New Roman" w:eastAsia="Times New Roman" w:hAnsi="Times New Roman" w:cs="Times New Roman"/>
          <w:i/>
          <w:iCs/>
          <w:sz w:val="20"/>
          <w:szCs w:val="20"/>
          <w:vertAlign w:val="superscript"/>
          <w:lang w:eastAsia="lt-LT"/>
        </w:rPr>
      </w:pPr>
      <w:r w:rsidRPr="00466FCC">
        <w:rPr>
          <w:rFonts w:ascii="Times New Roman" w:eastAsia="Times New Roman" w:hAnsi="Times New Roman" w:cs="Times New Roman"/>
          <w:i/>
          <w:iCs/>
          <w:sz w:val="20"/>
          <w:szCs w:val="20"/>
          <w:lang w:eastAsia="lt-LT"/>
        </w:rPr>
        <w:t>(</w:t>
      </w:r>
      <w:r w:rsidRPr="00466FCC">
        <w:rPr>
          <w:rFonts w:ascii="Times New Roman" w:eastAsia="Times New Roman" w:hAnsi="Times New Roman" w:cs="Times New Roman"/>
          <w:i/>
          <w:iCs/>
          <w:sz w:val="20"/>
          <w:szCs w:val="20"/>
          <w:highlight w:val="lightGray"/>
          <w:lang w:eastAsia="lt-LT"/>
        </w:rPr>
        <w:t>NVŠ teikėjo atstovo vardas, pavardė, juridinio asmens kodas)</w:t>
      </w:r>
      <w:r w:rsidRPr="00466FCC">
        <w:rPr>
          <w:rFonts w:ascii="Times New Roman" w:eastAsia="Times New Roman" w:hAnsi="Times New Roman" w:cs="Times New Roman"/>
          <w:i/>
          <w:iCs/>
          <w:sz w:val="20"/>
          <w:szCs w:val="20"/>
          <w:vertAlign w:val="superscript"/>
          <w:lang w:eastAsia="lt-LT"/>
        </w:rPr>
        <w:t>2</w:t>
      </w:r>
    </w:p>
    <w:p w14:paraId="69EC149E" w14:textId="77777777" w:rsidR="00466FCC" w:rsidRPr="00466FCC" w:rsidRDefault="00466FCC" w:rsidP="00466FCC">
      <w:pPr>
        <w:spacing w:after="0" w:line="240" w:lineRule="auto"/>
        <w:rPr>
          <w:rFonts w:ascii="Times New Roman" w:eastAsia="Times New Roman" w:hAnsi="Times New Roman" w:cs="Times New Roman"/>
          <w:sz w:val="10"/>
          <w:szCs w:val="10"/>
        </w:rPr>
      </w:pPr>
    </w:p>
    <w:p w14:paraId="69EC149F" w14:textId="77777777" w:rsidR="00466FCC" w:rsidRPr="00466FCC" w:rsidRDefault="00466FCC" w:rsidP="00466FCC">
      <w:pPr>
        <w:widowControl w:val="0"/>
        <w:tabs>
          <w:tab w:val="center" w:pos="6144"/>
          <w:tab w:val="right" w:leader="underscore" w:pos="9624"/>
        </w:tabs>
        <w:spacing w:after="0" w:line="240" w:lineRule="auto"/>
        <w:rPr>
          <w:rFonts w:ascii="Times New Roman" w:eastAsia="Times New Roman" w:hAnsi="Times New Roman" w:cs="Times New Roman"/>
          <w:sz w:val="24"/>
          <w:szCs w:val="24"/>
          <w:lang w:eastAsia="lt-LT"/>
        </w:rPr>
      </w:pPr>
      <w:r w:rsidRPr="00466FCC">
        <w:rPr>
          <w:rFonts w:ascii="Times New Roman" w:eastAsia="Times New Roman" w:hAnsi="Times New Roman" w:cs="Times New Roman"/>
          <w:sz w:val="24"/>
          <w:szCs w:val="24"/>
          <w:lang w:eastAsia="lt-LT"/>
        </w:rPr>
        <w:t xml:space="preserve">veikiančio pagal _____________________________________________________________  </w:t>
      </w:r>
    </w:p>
    <w:p w14:paraId="69EC14A0" w14:textId="77777777" w:rsidR="00466FCC" w:rsidRPr="00466FCC" w:rsidRDefault="00466FCC" w:rsidP="00466FCC">
      <w:pPr>
        <w:widowControl w:val="0"/>
        <w:tabs>
          <w:tab w:val="center" w:pos="6144"/>
          <w:tab w:val="right" w:leader="underscore" w:pos="9624"/>
        </w:tabs>
        <w:spacing w:after="0" w:line="240" w:lineRule="auto"/>
        <w:ind w:firstLine="4187"/>
        <w:rPr>
          <w:rFonts w:ascii="Times New Roman" w:eastAsia="Times New Roman" w:hAnsi="Times New Roman" w:cs="Times New Roman"/>
          <w:i/>
          <w:iCs/>
          <w:color w:val="000000"/>
          <w:sz w:val="20"/>
          <w:szCs w:val="20"/>
          <w:lang w:eastAsia="lt-LT"/>
        </w:rPr>
      </w:pPr>
      <w:r w:rsidRPr="00466FCC">
        <w:rPr>
          <w:rFonts w:ascii="Times New Roman" w:eastAsia="Times New Roman" w:hAnsi="Times New Roman" w:cs="Times New Roman"/>
          <w:i/>
          <w:iCs/>
          <w:color w:val="000000"/>
          <w:sz w:val="20"/>
          <w:szCs w:val="20"/>
          <w:highlight w:val="lightGray"/>
          <w:lang w:eastAsia="lt-LT"/>
        </w:rPr>
        <w:t>(atstovavimo pagrindas</w:t>
      </w:r>
      <w:r w:rsidRPr="00466FCC">
        <w:rPr>
          <w:rFonts w:ascii="Times New Roman" w:eastAsia="Times New Roman" w:hAnsi="Times New Roman" w:cs="Times New Roman"/>
          <w:i/>
          <w:iCs/>
          <w:color w:val="000000"/>
          <w:sz w:val="20"/>
          <w:szCs w:val="20"/>
          <w:lang w:eastAsia="lt-LT"/>
        </w:rPr>
        <w:t>)</w:t>
      </w:r>
    </w:p>
    <w:p w14:paraId="69EC14A1" w14:textId="77777777" w:rsidR="00466FCC" w:rsidRPr="00466FCC" w:rsidRDefault="00466FCC" w:rsidP="00466FCC">
      <w:pPr>
        <w:widowControl w:val="0"/>
        <w:tabs>
          <w:tab w:val="center" w:pos="6144"/>
          <w:tab w:val="right" w:leader="underscore" w:pos="9624"/>
        </w:tabs>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color w:val="000000"/>
          <w:sz w:val="24"/>
          <w:szCs w:val="24"/>
          <w:lang w:eastAsia="lt-LT"/>
        </w:rPr>
        <w:t>(toliau – NVŠ teikėjas), toliau kartu vadinami (-os) Šalimis, o kiekvienas (-a) atskirai – Šalimi,</w:t>
      </w:r>
      <w:r w:rsidRPr="00466FCC">
        <w:rPr>
          <w:rFonts w:ascii="Times New Roman" w:eastAsia="Times New Roman" w:hAnsi="Times New Roman" w:cs="Times New Roman"/>
          <w:sz w:val="24"/>
          <w:szCs w:val="24"/>
        </w:rPr>
        <w:t xml:space="preserve"> vadovaudamosi Lietuvos Respublikos švietimo įstatymo 45 straipsnio 1 dalimi ir Neformaliojo vaikų švietimo programų finansavimo ir administravimo tvarkos aprašo, patvirtinto Lietuvos Respublikos švietimo, mokslo ir sporto ministro 2022 m. sausio 10 d. įsakymu Nr. V-46 „Dėl Neformaliojo vaikų švietimo programų finansavimo ir administravimo tvarkos aprašo patvirtinimo“ (toliau – Aprašas), 39.1 papunkčiu, sudaro šią Mokymo sutartį dėl neformaliojo vaikų švietimo (toliau – Sutartis).</w:t>
      </w:r>
    </w:p>
    <w:p w14:paraId="69EC14A2" w14:textId="77777777" w:rsidR="00466FCC" w:rsidRPr="00466FCC" w:rsidRDefault="00466FCC" w:rsidP="00466FCC">
      <w:pPr>
        <w:spacing w:after="0" w:line="240" w:lineRule="auto"/>
        <w:ind w:firstLine="1276"/>
        <w:jc w:val="both"/>
        <w:rPr>
          <w:rFonts w:ascii="Times New Roman" w:eastAsia="Times New Roman" w:hAnsi="Times New Roman" w:cs="Times New Roman"/>
          <w:sz w:val="24"/>
          <w:szCs w:val="24"/>
        </w:rPr>
      </w:pPr>
    </w:p>
    <w:p w14:paraId="69EC14A3" w14:textId="77777777" w:rsidR="00466FCC" w:rsidRPr="00466FCC" w:rsidRDefault="00466FCC" w:rsidP="00466FCC">
      <w:pPr>
        <w:tabs>
          <w:tab w:val="left" w:pos="4111"/>
        </w:tabs>
        <w:spacing w:after="0" w:line="240" w:lineRule="auto"/>
        <w:ind w:left="284" w:hanging="240"/>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I.</w:t>
      </w:r>
      <w:r w:rsidRPr="00466FCC">
        <w:rPr>
          <w:rFonts w:ascii="Times New Roman" w:eastAsia="Times New Roman" w:hAnsi="Times New Roman" w:cs="Times New Roman"/>
          <w:b/>
          <w:sz w:val="24"/>
          <w:szCs w:val="24"/>
        </w:rPr>
        <w:tab/>
        <w:t>Sutarties objektas</w:t>
      </w:r>
    </w:p>
    <w:p w14:paraId="69EC14A4" w14:textId="77777777" w:rsidR="00466FCC" w:rsidRPr="00466FCC" w:rsidRDefault="00466FCC" w:rsidP="00466FCC">
      <w:pPr>
        <w:spacing w:after="0" w:line="240" w:lineRule="auto"/>
        <w:jc w:val="both"/>
        <w:rPr>
          <w:rFonts w:ascii="Times New Roman" w:eastAsia="Times New Roman" w:hAnsi="Times New Roman" w:cs="Times New Roman"/>
          <w:sz w:val="24"/>
          <w:szCs w:val="24"/>
        </w:rPr>
      </w:pPr>
    </w:p>
    <w:p w14:paraId="69EC14A5" w14:textId="77777777" w:rsidR="00466FCC" w:rsidRPr="00466FCC" w:rsidRDefault="00466FCC" w:rsidP="00466FCC">
      <w:pPr>
        <w:tabs>
          <w:tab w:val="left" w:pos="720"/>
          <w:tab w:val="left" w:pos="993"/>
          <w:tab w:val="left" w:pos="1134"/>
        </w:tabs>
        <w:spacing w:after="0" w:line="240" w:lineRule="auto"/>
        <w:ind w:firstLine="709"/>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1.</w:t>
      </w:r>
      <w:r w:rsidRPr="00466FCC">
        <w:rPr>
          <w:rFonts w:ascii="Times New Roman" w:eastAsia="Times New Roman" w:hAnsi="Times New Roman" w:cs="Times New Roman"/>
          <w:sz w:val="24"/>
          <w:szCs w:val="24"/>
        </w:rPr>
        <w:tab/>
        <w:t xml:space="preserve">Ugdymas pagal NVŠ teikėjo vykdomą NVŠ programą </w:t>
      </w:r>
    </w:p>
    <w:p w14:paraId="69EC14A6" w14:textId="77777777" w:rsidR="00466FCC" w:rsidRPr="00466FCC" w:rsidRDefault="00466FCC" w:rsidP="00466FCC">
      <w:pPr>
        <w:tabs>
          <w:tab w:val="left" w:pos="720"/>
          <w:tab w:val="left" w:pos="993"/>
          <w:tab w:val="left" w:pos="1134"/>
        </w:tabs>
        <w:spacing w:after="0" w:line="240" w:lineRule="auto"/>
        <w:ind w:firstLine="709"/>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_______________________________________________________________________</w:t>
      </w:r>
    </w:p>
    <w:p w14:paraId="69EC14A7" w14:textId="77777777" w:rsidR="00466FCC" w:rsidRPr="00466FCC" w:rsidRDefault="00466FCC" w:rsidP="00466FCC">
      <w:pPr>
        <w:spacing w:after="0" w:line="240" w:lineRule="auto"/>
        <w:ind w:firstLine="1908"/>
        <w:rPr>
          <w:rFonts w:ascii="Times New Roman" w:eastAsia="Times New Roman" w:hAnsi="Times New Roman" w:cs="Times New Roman"/>
          <w:i/>
          <w:iCs/>
          <w:sz w:val="20"/>
          <w:szCs w:val="16"/>
        </w:rPr>
      </w:pPr>
      <w:r w:rsidRPr="00466FCC">
        <w:rPr>
          <w:rFonts w:ascii="Times New Roman" w:eastAsia="Times New Roman" w:hAnsi="Times New Roman" w:cs="Times New Roman"/>
          <w:i/>
          <w:iCs/>
          <w:sz w:val="20"/>
          <w:szCs w:val="16"/>
        </w:rPr>
        <w:t>(NVŠ programos pavadinimas, kodas</w:t>
      </w:r>
      <w:r w:rsidRPr="00466FCC">
        <w:rPr>
          <w:rFonts w:ascii="Times New Roman" w:eastAsia="Times New Roman" w:hAnsi="Times New Roman" w:cs="Times New Roman"/>
          <w:sz w:val="20"/>
          <w:szCs w:val="16"/>
        </w:rPr>
        <w:t xml:space="preserve"> </w:t>
      </w:r>
      <w:r w:rsidRPr="00466FCC">
        <w:rPr>
          <w:rFonts w:ascii="Times New Roman" w:eastAsia="Times New Roman" w:hAnsi="Times New Roman" w:cs="Times New Roman"/>
          <w:i/>
          <w:iCs/>
          <w:sz w:val="20"/>
          <w:szCs w:val="16"/>
        </w:rPr>
        <w:t xml:space="preserve">Neformaliojo švietimo programų registre)  </w:t>
      </w:r>
    </w:p>
    <w:p w14:paraId="69EC14A8" w14:textId="5028A59A" w:rsidR="00466FCC" w:rsidRPr="00466FCC" w:rsidRDefault="00466FCC" w:rsidP="00466FCC">
      <w:pPr>
        <w:tabs>
          <w:tab w:val="left" w:pos="1134"/>
        </w:tabs>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(toliau – NVŠ programa) teikiamas nuo Sutarties pasirašymo dienos iki 202</w:t>
      </w:r>
      <w:r w:rsidR="00142C20">
        <w:rPr>
          <w:rFonts w:ascii="Times New Roman" w:eastAsia="Times New Roman" w:hAnsi="Times New Roman" w:cs="Times New Roman"/>
          <w:sz w:val="24"/>
          <w:szCs w:val="24"/>
        </w:rPr>
        <w:t>6</w:t>
      </w:r>
      <w:r w:rsidR="008C2188">
        <w:rPr>
          <w:rFonts w:ascii="Times New Roman" w:eastAsia="Times New Roman" w:hAnsi="Times New Roman" w:cs="Times New Roman"/>
          <w:sz w:val="24"/>
          <w:szCs w:val="24"/>
        </w:rPr>
        <w:t xml:space="preserve">m. rugpjūčio </w:t>
      </w:r>
      <w:r w:rsidRPr="00466FCC">
        <w:rPr>
          <w:rFonts w:ascii="Times New Roman" w:eastAsia="Times New Roman" w:hAnsi="Times New Roman" w:cs="Times New Roman"/>
          <w:sz w:val="24"/>
          <w:szCs w:val="24"/>
        </w:rPr>
        <w:t>mėn.</w:t>
      </w:r>
      <w:r w:rsidR="0006679D">
        <w:rPr>
          <w:rFonts w:ascii="Times New Roman" w:eastAsia="Times New Roman" w:hAnsi="Times New Roman" w:cs="Times New Roman"/>
          <w:sz w:val="24"/>
          <w:szCs w:val="24"/>
        </w:rPr>
        <w:t xml:space="preserve"> 31</w:t>
      </w:r>
      <w:r w:rsidRPr="00466FCC">
        <w:rPr>
          <w:rFonts w:ascii="Times New Roman" w:eastAsia="Times New Roman" w:hAnsi="Times New Roman" w:cs="Times New Roman"/>
          <w:sz w:val="24"/>
          <w:szCs w:val="24"/>
        </w:rPr>
        <w:t xml:space="preserve">d. </w:t>
      </w:r>
    </w:p>
    <w:p w14:paraId="69EC14A9" w14:textId="77777777" w:rsidR="00466FCC" w:rsidRPr="00466FCC" w:rsidRDefault="00466FCC" w:rsidP="00466FCC">
      <w:pPr>
        <w:tabs>
          <w:tab w:val="left" w:pos="1134"/>
        </w:tabs>
        <w:spacing w:after="0" w:line="240" w:lineRule="auto"/>
        <w:jc w:val="both"/>
        <w:rPr>
          <w:rFonts w:ascii="Times New Roman" w:eastAsia="Times New Roman" w:hAnsi="Times New Roman" w:cs="Times New Roman"/>
          <w:color w:val="FF0000"/>
          <w:sz w:val="24"/>
          <w:szCs w:val="24"/>
        </w:rPr>
      </w:pPr>
    </w:p>
    <w:p w14:paraId="69EC14AA" w14:textId="77777777" w:rsidR="00466FCC" w:rsidRPr="00466FCC" w:rsidRDefault="00466FCC" w:rsidP="00466FCC">
      <w:pPr>
        <w:spacing w:after="0" w:line="240" w:lineRule="auto"/>
        <w:ind w:left="426" w:hanging="382"/>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II.</w:t>
      </w:r>
      <w:r w:rsidRPr="00466FCC">
        <w:rPr>
          <w:rFonts w:ascii="Times New Roman" w:eastAsia="Times New Roman" w:hAnsi="Times New Roman" w:cs="Times New Roman"/>
          <w:b/>
          <w:sz w:val="24"/>
          <w:szCs w:val="24"/>
        </w:rPr>
        <w:tab/>
        <w:t>Šalių įsipareigojimai</w:t>
      </w:r>
    </w:p>
    <w:p w14:paraId="69EC14AB"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bCs/>
          <w:sz w:val="24"/>
          <w:szCs w:val="24"/>
        </w:rPr>
      </w:pPr>
    </w:p>
    <w:p w14:paraId="69EC14AC" w14:textId="77777777" w:rsidR="00466FCC" w:rsidRPr="00466FCC" w:rsidRDefault="00466FCC" w:rsidP="00466FCC">
      <w:pPr>
        <w:tabs>
          <w:tab w:val="left" w:pos="1134"/>
          <w:tab w:val="left" w:pos="6499"/>
        </w:tabs>
        <w:spacing w:after="0" w:line="240" w:lineRule="auto"/>
        <w:ind w:firstLine="720"/>
        <w:jc w:val="both"/>
        <w:rPr>
          <w:rFonts w:ascii="Times New Roman" w:eastAsia="Times New Roman" w:hAnsi="Times New Roman" w:cs="Times New Roman"/>
          <w:bCs/>
          <w:sz w:val="24"/>
          <w:szCs w:val="24"/>
        </w:rPr>
      </w:pPr>
      <w:r w:rsidRPr="00466FCC">
        <w:rPr>
          <w:rFonts w:ascii="Times New Roman" w:eastAsia="Times New Roman" w:hAnsi="Times New Roman" w:cs="Times New Roman"/>
          <w:bCs/>
          <w:sz w:val="24"/>
          <w:szCs w:val="24"/>
        </w:rPr>
        <w:t>2.</w:t>
      </w:r>
      <w:r w:rsidRPr="00466FCC">
        <w:rPr>
          <w:rFonts w:ascii="Times New Roman" w:eastAsia="Times New Roman" w:hAnsi="Times New Roman" w:cs="Times New Roman"/>
          <w:bCs/>
          <w:sz w:val="24"/>
          <w:szCs w:val="24"/>
        </w:rPr>
        <w:tab/>
        <w:t>NVŠ gavėjas įsipareigoja:</w:t>
      </w:r>
      <w:r w:rsidRPr="00466FCC">
        <w:rPr>
          <w:rFonts w:ascii="Times New Roman" w:eastAsia="Times New Roman" w:hAnsi="Times New Roman" w:cs="Times New Roman"/>
          <w:bCs/>
          <w:sz w:val="24"/>
          <w:szCs w:val="24"/>
        </w:rPr>
        <w:tab/>
      </w:r>
    </w:p>
    <w:p w14:paraId="69EC14AD"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2.1. sumokėti ugdymo pagal NVŠ programą mėnesinį mokestį, nurodytą Sutarties III skyriuje;</w:t>
      </w:r>
    </w:p>
    <w:p w14:paraId="69EC14AE"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2.2. punktualiai ir reguliariai lankyti pagal NVŠ programą vykdomus užsiėmimus;</w:t>
      </w:r>
    </w:p>
    <w:p w14:paraId="69EC14AF" w14:textId="77777777" w:rsidR="00466FCC" w:rsidRPr="00466FCC" w:rsidRDefault="00466FCC" w:rsidP="00466FCC">
      <w:pPr>
        <w:spacing w:after="0" w:line="240" w:lineRule="auto"/>
        <w:ind w:firstLine="709"/>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lastRenderedPageBreak/>
        <w:t>2.3. bendradarbiauti su NVŠ teikėju, sprendžiant su NVŠ programos vykdymu susijusius klausimus;</w:t>
      </w:r>
    </w:p>
    <w:p w14:paraId="69EC14B0"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0"/>
        </w:rPr>
        <w:t xml:space="preserve">2.4. laikytis NVŠ teikėjo nustatytos tvarkos ir negadinti materialaus turto, naudojamo užsiėmimų metu; </w:t>
      </w:r>
    </w:p>
    <w:p w14:paraId="69EC14B1"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2.5. įstatymų nustatyta tvarka NVŠ teikėjui ar tretiesiems asmenims atlyginti žalą, padarytą Mokinio, užsiėmimų metu nesilaikiusio Sutarties 2.4 papunktyje nustatytų taisyklių;</w:t>
      </w:r>
    </w:p>
    <w:p w14:paraId="69EC14B2"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2.6. informuoti NVŠ teikėją apie mokinio sveikatos sutrikimus ugdymo pritaikymo tikslais;</w:t>
      </w:r>
    </w:p>
    <w:p w14:paraId="69EC14B3"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2.7. laikytis valstybės lygio ekstremaliosios situacijos operacijų vadovo sprendimų ir rekomendacijų dėl NVŠ organizavimo būtinųjų sąlygų;</w:t>
      </w:r>
    </w:p>
    <w:p w14:paraId="69EC14B4"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2.8. vienašališkai nutraukti Sutartį, jei nesutinka dalyvauti NVŠ programoje, kurios vykdymo būdas pasikeitė dėl karantino, ekstremalios situacijos, ekstremalaus įvykio ar įvykio (ekstremali temperatūra, gaisras, potvynis, pūga ir kt.), keliančio pavojų mokinio sveikatai ir gyvybei valstybės ir (ar) savivaldybės lygiu; </w:t>
      </w:r>
    </w:p>
    <w:p w14:paraId="69EC14B5"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2.9. nutraukti Sutartį, jei vaikas nelankys NVŠ programos;</w:t>
      </w:r>
    </w:p>
    <w:p w14:paraId="69EC14B6" w14:textId="77777777" w:rsidR="00466FCC" w:rsidRPr="00466FCC" w:rsidRDefault="00466FCC" w:rsidP="00466FCC">
      <w:pPr>
        <w:spacing w:after="0" w:line="240" w:lineRule="auto"/>
        <w:ind w:firstLine="720"/>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2.10. </w:t>
      </w:r>
      <w:r w:rsidRPr="00466FCC">
        <w:rPr>
          <w:rFonts w:ascii="Times New Roman" w:eastAsia="Times New Roman" w:hAnsi="Times New Roman" w:cs="Times New Roman"/>
          <w:sz w:val="24"/>
          <w:szCs w:val="24"/>
          <w:u w:val="single"/>
        </w:rPr>
        <w:t>_______________________________________________________________</w:t>
      </w:r>
      <w:r w:rsidRPr="00466FCC">
        <w:rPr>
          <w:rFonts w:ascii="Times New Roman" w:eastAsia="Times New Roman" w:hAnsi="Times New Roman" w:cs="Times New Roman"/>
          <w:sz w:val="24"/>
          <w:szCs w:val="24"/>
        </w:rPr>
        <w:t xml:space="preserve">_ . </w:t>
      </w:r>
    </w:p>
    <w:p w14:paraId="69EC14B7" w14:textId="77777777" w:rsidR="00466FCC" w:rsidRPr="00466FCC" w:rsidRDefault="00466FCC" w:rsidP="00466FCC">
      <w:pPr>
        <w:spacing w:after="0" w:line="240" w:lineRule="auto"/>
        <w:ind w:firstLine="3370"/>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w:t>
      </w:r>
      <w:r w:rsidRPr="00466FCC">
        <w:rPr>
          <w:rFonts w:ascii="Times New Roman" w:eastAsia="Times New Roman" w:hAnsi="Times New Roman" w:cs="Times New Roman"/>
          <w:i/>
          <w:iCs/>
          <w:sz w:val="20"/>
          <w:szCs w:val="20"/>
          <w:shd w:val="clear" w:color="auto" w:fill="E7E6E6"/>
        </w:rPr>
        <w:t>NVŠ teikėjas įrašo kitus NVŠ gavėjo įsipareigojimus</w:t>
      </w:r>
      <w:r w:rsidRPr="00466FCC">
        <w:rPr>
          <w:rFonts w:ascii="Times New Roman" w:eastAsia="Times New Roman" w:hAnsi="Times New Roman" w:cs="Times New Roman"/>
          <w:i/>
          <w:iCs/>
          <w:sz w:val="20"/>
          <w:szCs w:val="20"/>
        </w:rPr>
        <w:t>)</w:t>
      </w:r>
    </w:p>
    <w:p w14:paraId="69EC14B8"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bCs/>
          <w:sz w:val="24"/>
          <w:szCs w:val="24"/>
        </w:rPr>
      </w:pPr>
    </w:p>
    <w:p w14:paraId="69EC14B9"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bCs/>
          <w:sz w:val="24"/>
          <w:szCs w:val="24"/>
        </w:rPr>
      </w:pPr>
      <w:r w:rsidRPr="00466FCC">
        <w:rPr>
          <w:rFonts w:ascii="Times New Roman" w:eastAsia="Times New Roman" w:hAnsi="Times New Roman" w:cs="Times New Roman"/>
          <w:bCs/>
          <w:sz w:val="24"/>
          <w:szCs w:val="24"/>
        </w:rPr>
        <w:t>3.</w:t>
      </w:r>
      <w:r w:rsidRPr="00466FCC">
        <w:rPr>
          <w:rFonts w:ascii="Times New Roman" w:eastAsia="Times New Roman" w:hAnsi="Times New Roman" w:cs="Times New Roman"/>
          <w:bCs/>
          <w:sz w:val="24"/>
          <w:szCs w:val="24"/>
        </w:rPr>
        <w:tab/>
        <w:t>NVŠ teikėjas įsipareigoja:</w:t>
      </w:r>
    </w:p>
    <w:p w14:paraId="69EC14BA"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3.1. užtikrinti kokybišką NVŠ programos vykdymą ir ją pabaigti ______________________</w:t>
      </w:r>
    </w:p>
    <w:p w14:paraId="69EC14BB" w14:textId="77777777" w:rsidR="00466FCC" w:rsidRPr="00466FCC" w:rsidRDefault="00466FCC" w:rsidP="00466FCC">
      <w:pPr>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u w:val="single"/>
        </w:rPr>
        <w:t>____________________________</w:t>
      </w:r>
      <w:r w:rsidRPr="00466FCC">
        <w:rPr>
          <w:rFonts w:ascii="Times New Roman" w:eastAsia="Times New Roman" w:hAnsi="Times New Roman" w:cs="Times New Roman"/>
          <w:sz w:val="24"/>
          <w:szCs w:val="24"/>
        </w:rPr>
        <w:t>_;</w:t>
      </w:r>
    </w:p>
    <w:p w14:paraId="69EC14BC" w14:textId="77777777" w:rsidR="00466FCC" w:rsidRPr="00466FCC" w:rsidRDefault="00466FCC" w:rsidP="00466FCC">
      <w:pPr>
        <w:spacing w:after="0" w:line="240" w:lineRule="auto"/>
        <w:ind w:firstLine="720"/>
        <w:jc w:val="both"/>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w:t>
      </w:r>
      <w:r w:rsidRPr="00466FCC">
        <w:rPr>
          <w:rFonts w:ascii="Times New Roman" w:eastAsia="Times New Roman" w:hAnsi="Times New Roman" w:cs="Times New Roman"/>
          <w:i/>
          <w:iCs/>
          <w:sz w:val="20"/>
          <w:szCs w:val="20"/>
          <w:highlight w:val="lightGray"/>
        </w:rPr>
        <w:t>programos baigimo forma)</w:t>
      </w:r>
    </w:p>
    <w:p w14:paraId="69EC14BD"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3.2. mažinti ugdymo pagal NVŠ programą mėnesinį mokestį valstybės ir / ar savivaldybės biudžeto lėšomis apmokamu NVŠ lėšų dydžiu vienam mokiniui (toliau – NVŠ krepšelis);</w:t>
      </w:r>
    </w:p>
    <w:p w14:paraId="69EC14BE"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3.3. užtikrinti, kad NVŠ programa bus vykdoma saugiose, ugdymui pagal NVŠ programą pritaikytose aplinkose ir nekels grėsmės mokinių sveikatai, viešajai tvarkai ar bet kokiomis formomis, metodais ir būdais nepažeis Lietuvos Respublikos įstatymų ir kitų teisės aktų;</w:t>
      </w:r>
    </w:p>
    <w:p w14:paraId="69EC14BF"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3.4. užtikrinti, kad NVŠ programa būtų įgyvendinama, taikant tam būtiną įrangą ir priemones;</w:t>
      </w:r>
    </w:p>
    <w:p w14:paraId="69EC14C0"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3.5. užtikrinti, kad NVŠ programa bus vykdoma Švietimo įstatyme nustatytus reikalavimus atitinkančių neformaliojo švietimo mokytojų, turinčių teisę dirbti NVŠ mokytojais Lietuvos Respublikos švietimo įstatymo 48 straipsnio nustatyta tvarka;</w:t>
      </w:r>
    </w:p>
    <w:p w14:paraId="69EC14C1"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3.6. tvarkyti asmens duomenis, laikantis 2016 m. balandžio 27 d. Europos Parlamento ir Tarybos reglamento (ES) 2016/679 dėl fizinių asmenų apsaugos tvarkant asmens duomenis ir dėl laisvo tokių duomenų judėjimo ir kuriuo panaikinama Direktyva 95/46/EB (Bendrasis duomenų apsaugos reglamentas), Lietuvos Respublikos asmens duomenų teisinės apsaugos įstatymo ir kitų teisės aktų, reglamentuojančių asmens duomenų tvarkymą, veiklos administravimo ir sutartinių įsipareigojimų, susijusių su NVŠ programos vykdymo ir finansavimo tikslais; </w:t>
      </w:r>
    </w:p>
    <w:p w14:paraId="69EC14C2" w14:textId="77777777" w:rsidR="00466FCC" w:rsidRPr="00466FCC" w:rsidRDefault="00466FCC" w:rsidP="00466FCC">
      <w:pPr>
        <w:spacing w:after="0" w:line="240" w:lineRule="auto"/>
        <w:ind w:firstLine="720"/>
        <w:jc w:val="both"/>
        <w:rPr>
          <w:rFonts w:ascii="Times New Roman" w:eastAsia="Times New Roman" w:hAnsi="Times New Roman" w:cs="Times New Roman"/>
          <w:color w:val="000000"/>
          <w:sz w:val="24"/>
          <w:szCs w:val="20"/>
          <w:shd w:val="clear" w:color="auto" w:fill="FFFFFF"/>
        </w:rPr>
      </w:pPr>
      <w:r w:rsidRPr="00466FCC">
        <w:rPr>
          <w:rFonts w:ascii="Times New Roman" w:eastAsia="Times New Roman" w:hAnsi="Times New Roman" w:cs="Times New Roman"/>
          <w:sz w:val="24"/>
          <w:szCs w:val="24"/>
        </w:rPr>
        <w:t>3.7. per 5 (penkias) darbo dienas nuo Sutarties pasirašymo dienos įregistruoti Mokinį Mokinių registre, o nutraukus Sutartį – per 3 (tris) darbo dienas nuo Sutarties nutraukimo</w:t>
      </w:r>
      <w:r w:rsidRPr="00466FCC">
        <w:rPr>
          <w:rFonts w:ascii="Times New Roman" w:eastAsia="Times New Roman" w:hAnsi="Times New Roman" w:cs="Times New Roman"/>
          <w:color w:val="000000"/>
          <w:sz w:val="24"/>
          <w:szCs w:val="20"/>
          <w:shd w:val="clear" w:color="auto" w:fill="FFFFFF"/>
        </w:rPr>
        <w:t xml:space="preserve"> jį </w:t>
      </w:r>
      <w:r w:rsidRPr="00466FCC">
        <w:rPr>
          <w:rFonts w:ascii="Times New Roman" w:eastAsia="Times New Roman" w:hAnsi="Times New Roman" w:cs="Times New Roman"/>
          <w:sz w:val="24"/>
          <w:szCs w:val="20"/>
          <w:shd w:val="clear" w:color="auto" w:fill="FFFFFF"/>
        </w:rPr>
        <w:t>išregistruoti</w:t>
      </w:r>
      <w:r w:rsidRPr="00466FCC">
        <w:rPr>
          <w:rFonts w:ascii="Times New Roman" w:eastAsia="Times New Roman" w:hAnsi="Times New Roman" w:cs="Times New Roman"/>
          <w:sz w:val="24"/>
          <w:szCs w:val="24"/>
        </w:rPr>
        <w:t xml:space="preserve">; </w:t>
      </w:r>
    </w:p>
    <w:p w14:paraId="69EC14C3"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3.8. informuoti NVŠ gavėją, kad Mokinių registre nurodyta informacija apie Mokinio </w:t>
      </w:r>
      <w:r w:rsidRPr="00466FCC">
        <w:rPr>
          <w:rFonts w:ascii="Times New Roman" w:eastAsia="Times New Roman" w:hAnsi="Times New Roman" w:cs="Times New Roman"/>
          <w:sz w:val="24"/>
          <w:szCs w:val="20"/>
        </w:rPr>
        <w:t xml:space="preserve">specialiuosius ugdymosi poreikius </w:t>
      </w:r>
      <w:r w:rsidRPr="00466FCC">
        <w:rPr>
          <w:rFonts w:ascii="Times New Roman" w:eastAsia="Aptos" w:hAnsi="Times New Roman" w:cs="Times New Roman"/>
          <w:sz w:val="24"/>
          <w:szCs w:val="24"/>
          <w:lang w:eastAsia="lt-LT"/>
        </w:rPr>
        <w:t xml:space="preserve">ar gaunamą socialinę paramą </w:t>
      </w:r>
      <w:r w:rsidRPr="00466FCC">
        <w:rPr>
          <w:rFonts w:ascii="Times New Roman" w:eastAsia="Times New Roman" w:hAnsi="Times New Roman" w:cs="Times New Roman"/>
          <w:sz w:val="24"/>
          <w:szCs w:val="20"/>
        </w:rPr>
        <w:t xml:space="preserve">bus naudojama tik </w:t>
      </w:r>
      <w:r w:rsidRPr="00466FCC">
        <w:rPr>
          <w:rFonts w:ascii="Times New Roman" w:eastAsia="Times New Roman" w:hAnsi="Times New Roman" w:cs="Times New Roman"/>
          <w:sz w:val="24"/>
          <w:szCs w:val="24"/>
        </w:rPr>
        <w:t>ugdymo pritaikymo ir mokesčio už NVŠ programą dydžio mažinimo tikslais;</w:t>
      </w:r>
    </w:p>
    <w:p w14:paraId="69EC14C4"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3.9. informuoti NVŠ gavėją apie NVŠ programos vykdymo būdo pakeitimą dėl valstybės ir (ar) savivaldybės lygmens karantino, ekstremalios situacijos, ekstremalaus įvykio ar įvykio (ekstremali temperatūra, gaisras, potvynis, pūga ir kt.), keliančio pavojų mokinių sveikatai ir gyvybei;</w:t>
      </w:r>
    </w:p>
    <w:p w14:paraId="69EC14C5"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3.10. informuoti apie aktualius valstybės lygio ekstremaliosios situacijos operacijų vadovo sprendimus ir rekomendacijas dėl NVŠ organizavimo būtinųjų sąlygų, dėl asmenų srautų valdymo, saugaus atstumo laikymosi, visuomenės sveikatos saugos, higienos, asmenų aprūpinimo būtinosiomis asmeninėmis apsaugos priemonėmis ir jų laikytis;</w:t>
      </w:r>
    </w:p>
    <w:p w14:paraId="69EC14C6" w14:textId="77777777" w:rsidR="00466FCC" w:rsidRPr="00466FCC" w:rsidRDefault="00466FCC" w:rsidP="00466FCC">
      <w:pPr>
        <w:tabs>
          <w:tab w:val="left" w:pos="993"/>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3.11. nedelsiant informuoti NVŠ gavėją, jei jam neskirtas Sutarties 5 punkte numatytas NVŠ krepšelis;</w:t>
      </w:r>
    </w:p>
    <w:p w14:paraId="69EC14C7" w14:textId="77777777" w:rsidR="00466FCC" w:rsidRPr="00466FCC" w:rsidRDefault="00466FCC" w:rsidP="00466FCC">
      <w:pPr>
        <w:spacing w:after="0" w:line="240" w:lineRule="auto"/>
        <w:ind w:firstLine="720"/>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3.12. </w:t>
      </w:r>
      <w:r w:rsidRPr="00466FCC">
        <w:rPr>
          <w:rFonts w:ascii="Times New Roman" w:eastAsia="Times New Roman" w:hAnsi="Times New Roman" w:cs="Times New Roman"/>
          <w:sz w:val="24"/>
          <w:szCs w:val="24"/>
          <w:u w:val="single"/>
        </w:rPr>
        <w:t>________________________________________________________________</w:t>
      </w:r>
      <w:r w:rsidRPr="00466FCC">
        <w:rPr>
          <w:rFonts w:ascii="Times New Roman" w:eastAsia="Times New Roman" w:hAnsi="Times New Roman" w:cs="Times New Roman"/>
          <w:sz w:val="24"/>
          <w:szCs w:val="24"/>
        </w:rPr>
        <w:t>.</w:t>
      </w:r>
    </w:p>
    <w:p w14:paraId="69EC14C8" w14:textId="77777777" w:rsidR="00466FCC" w:rsidRPr="00466FCC" w:rsidRDefault="00466FCC" w:rsidP="00466FCC">
      <w:pPr>
        <w:spacing w:after="0" w:line="240" w:lineRule="auto"/>
        <w:ind w:firstLine="3000"/>
        <w:rPr>
          <w:rFonts w:ascii="Times New Roman" w:eastAsia="Times New Roman" w:hAnsi="Times New Roman" w:cs="Times New Roman"/>
          <w:i/>
          <w:iCs/>
          <w:sz w:val="20"/>
          <w:szCs w:val="20"/>
        </w:rPr>
      </w:pPr>
      <w:r w:rsidRPr="00466FCC">
        <w:rPr>
          <w:rFonts w:ascii="Times New Roman" w:eastAsia="Times New Roman" w:hAnsi="Times New Roman" w:cs="Times New Roman"/>
          <w:i/>
          <w:iCs/>
        </w:rPr>
        <w:lastRenderedPageBreak/>
        <w:t>(</w:t>
      </w:r>
      <w:r w:rsidRPr="00466FCC">
        <w:rPr>
          <w:rFonts w:ascii="Times New Roman" w:eastAsia="Times New Roman" w:hAnsi="Times New Roman" w:cs="Times New Roman"/>
          <w:i/>
          <w:iCs/>
          <w:sz w:val="20"/>
          <w:szCs w:val="20"/>
          <w:shd w:val="clear" w:color="auto" w:fill="E7E6E6"/>
        </w:rPr>
        <w:t>NVŠ teikėjas įrašo kitus savo įsipareigojimus</w:t>
      </w:r>
      <w:r w:rsidRPr="00466FCC">
        <w:rPr>
          <w:rFonts w:ascii="Times New Roman" w:eastAsia="Times New Roman" w:hAnsi="Times New Roman" w:cs="Times New Roman"/>
          <w:iCs/>
          <w:sz w:val="20"/>
          <w:szCs w:val="20"/>
        </w:rPr>
        <w:t>)</w:t>
      </w:r>
    </w:p>
    <w:p w14:paraId="69EC14C9"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CA"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CB" w14:textId="77777777" w:rsidR="00466FCC" w:rsidRPr="00466FCC" w:rsidRDefault="00466FCC" w:rsidP="00466FCC">
      <w:pPr>
        <w:spacing w:after="0" w:line="240" w:lineRule="auto"/>
        <w:ind w:firstLine="851"/>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III.</w:t>
      </w:r>
      <w:r w:rsidRPr="00466FCC">
        <w:rPr>
          <w:rFonts w:ascii="Times New Roman" w:eastAsia="Times New Roman" w:hAnsi="Times New Roman" w:cs="Times New Roman"/>
          <w:b/>
          <w:sz w:val="24"/>
          <w:szCs w:val="24"/>
        </w:rPr>
        <w:tab/>
        <w:t>Mokestis už ugdymą pagal NVŠ programą ir atsiskaitymo tvarka</w:t>
      </w:r>
    </w:p>
    <w:p w14:paraId="69EC14CC" w14:textId="77777777" w:rsidR="00466FCC" w:rsidRPr="00466FCC" w:rsidRDefault="00466FCC" w:rsidP="00466FCC">
      <w:pPr>
        <w:spacing w:after="0" w:line="240" w:lineRule="auto"/>
        <w:jc w:val="both"/>
        <w:rPr>
          <w:rFonts w:ascii="Times New Roman" w:eastAsia="Times New Roman" w:hAnsi="Times New Roman" w:cs="Times New Roman"/>
          <w:sz w:val="24"/>
          <w:szCs w:val="24"/>
        </w:rPr>
      </w:pPr>
    </w:p>
    <w:p w14:paraId="69EC14CD" w14:textId="382E56CD" w:rsidR="00466FCC" w:rsidRPr="00466FCC" w:rsidRDefault="00466FCC" w:rsidP="00466FCC">
      <w:pPr>
        <w:tabs>
          <w:tab w:val="left" w:pos="993"/>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4.</w:t>
      </w:r>
      <w:r w:rsidRPr="00466FCC">
        <w:rPr>
          <w:rFonts w:ascii="Times New Roman" w:eastAsia="Times New Roman" w:hAnsi="Times New Roman" w:cs="Times New Roman"/>
          <w:sz w:val="24"/>
          <w:szCs w:val="24"/>
        </w:rPr>
        <w:tab/>
        <w:t xml:space="preserve">Mokestis už Mokinio ugdymą pagal NVŠ programą vienam mėnesiui (toliau – Mokestis) yra  </w:t>
      </w:r>
      <w:r w:rsidRPr="00466FCC">
        <w:rPr>
          <w:rFonts w:ascii="Times New Roman" w:eastAsia="Times New Roman" w:hAnsi="Times New Roman" w:cs="Times New Roman"/>
          <w:sz w:val="24"/>
          <w:szCs w:val="24"/>
          <w:u w:val="single"/>
        </w:rPr>
        <w:t>_____</w:t>
      </w:r>
      <w:r w:rsidR="00B65824">
        <w:rPr>
          <w:rFonts w:ascii="Times New Roman" w:eastAsia="Times New Roman" w:hAnsi="Times New Roman" w:cs="Times New Roman"/>
          <w:sz w:val="24"/>
          <w:szCs w:val="24"/>
          <w:u w:val="single"/>
        </w:rPr>
        <w:t>25 eurai, dvidešimt penki eurai</w:t>
      </w:r>
      <w:r w:rsidR="00503825">
        <w:rPr>
          <w:rFonts w:ascii="Times New Roman" w:eastAsia="Times New Roman" w:hAnsi="Times New Roman" w:cs="Times New Roman"/>
          <w:sz w:val="24"/>
          <w:szCs w:val="24"/>
          <w:u w:val="single"/>
        </w:rPr>
        <w:t>, 00 cnt</w:t>
      </w:r>
      <w:r w:rsidRPr="00466FCC">
        <w:rPr>
          <w:rFonts w:ascii="Times New Roman" w:eastAsia="Times New Roman" w:hAnsi="Times New Roman" w:cs="Times New Roman"/>
          <w:sz w:val="24"/>
          <w:szCs w:val="24"/>
          <w:u w:val="single"/>
        </w:rPr>
        <w:t>_______</w:t>
      </w:r>
      <w:r w:rsidRPr="00466FCC">
        <w:rPr>
          <w:rFonts w:ascii="Times New Roman" w:eastAsia="Times New Roman" w:hAnsi="Times New Roman" w:cs="Times New Roman"/>
          <w:sz w:val="24"/>
          <w:szCs w:val="24"/>
        </w:rPr>
        <w:t>Eur.</w:t>
      </w:r>
      <w:r w:rsidRPr="00466FCC">
        <w:rPr>
          <w:rFonts w:ascii="Times New Roman" w:eastAsia="Times New Roman" w:hAnsi="Times New Roman" w:cs="Times New Roman"/>
          <w:sz w:val="20"/>
          <w:szCs w:val="20"/>
        </w:rPr>
        <w:t xml:space="preserve"> </w:t>
      </w:r>
    </w:p>
    <w:p w14:paraId="69EC14CE" w14:textId="77777777" w:rsidR="00466FCC" w:rsidRPr="00466FCC" w:rsidRDefault="00466FCC" w:rsidP="00466FCC">
      <w:pPr>
        <w:tabs>
          <w:tab w:val="left" w:pos="993"/>
        </w:tabs>
        <w:spacing w:after="0" w:line="240" w:lineRule="auto"/>
        <w:ind w:firstLine="1674"/>
        <w:jc w:val="both"/>
        <w:rPr>
          <w:rFonts w:ascii="Times New Roman" w:eastAsia="Times New Roman" w:hAnsi="Times New Roman" w:cs="Times New Roman"/>
          <w:i/>
          <w:iCs/>
          <w:sz w:val="20"/>
          <w:szCs w:val="20"/>
        </w:rPr>
      </w:pPr>
      <w:r w:rsidRPr="00466FCC">
        <w:rPr>
          <w:rFonts w:ascii="Times New Roman" w:eastAsia="Times New Roman" w:hAnsi="Times New Roman" w:cs="Times New Roman"/>
          <w:sz w:val="20"/>
          <w:szCs w:val="20"/>
        </w:rPr>
        <w:t>(</w:t>
      </w:r>
      <w:r w:rsidRPr="00466FCC">
        <w:rPr>
          <w:rFonts w:ascii="Times New Roman" w:eastAsia="Times New Roman" w:hAnsi="Times New Roman" w:cs="Times New Roman"/>
          <w:i/>
          <w:iCs/>
          <w:sz w:val="20"/>
          <w:szCs w:val="20"/>
          <w:shd w:val="clear" w:color="auto" w:fill="E7E6E6"/>
        </w:rPr>
        <w:t>suma skaičiais ir žodžiais)</w:t>
      </w:r>
    </w:p>
    <w:p w14:paraId="69EC14CF" w14:textId="3358CC1D" w:rsidR="00466FCC" w:rsidRPr="00466FCC" w:rsidRDefault="00466FCC" w:rsidP="00466FCC">
      <w:pPr>
        <w:tabs>
          <w:tab w:val="left" w:pos="709"/>
        </w:tabs>
        <w:spacing w:after="0" w:line="240" w:lineRule="auto"/>
        <w:ind w:firstLine="709"/>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5. NVŠ krepšelio dydis, apmokamas iš valstybės biudžeto lėšų ir / ar savivaldybės biudžeto  lėšomis, sudaro </w:t>
      </w:r>
      <w:r w:rsidRPr="00466FCC">
        <w:rPr>
          <w:rFonts w:ascii="Times New Roman" w:eastAsia="Times New Roman" w:hAnsi="Times New Roman" w:cs="Times New Roman"/>
          <w:sz w:val="24"/>
          <w:szCs w:val="24"/>
          <w:u w:val="single"/>
        </w:rPr>
        <w:t>_______</w:t>
      </w:r>
      <w:r w:rsidR="00503825">
        <w:rPr>
          <w:rFonts w:ascii="Times New Roman" w:eastAsia="Times New Roman" w:hAnsi="Times New Roman" w:cs="Times New Roman"/>
          <w:sz w:val="24"/>
          <w:szCs w:val="24"/>
          <w:u w:val="single"/>
        </w:rPr>
        <w:t>25 eurai, dvidešimt penki eurai, 00 cnt.</w:t>
      </w:r>
      <w:r w:rsidRPr="00466FCC">
        <w:rPr>
          <w:rFonts w:ascii="Times New Roman" w:eastAsia="Times New Roman" w:hAnsi="Times New Roman" w:cs="Times New Roman"/>
          <w:sz w:val="24"/>
          <w:szCs w:val="24"/>
          <w:u w:val="single"/>
        </w:rPr>
        <w:t>_____________</w:t>
      </w:r>
      <w:r w:rsidRPr="00466FCC">
        <w:rPr>
          <w:rFonts w:ascii="Times New Roman" w:eastAsia="Times New Roman" w:hAnsi="Times New Roman" w:cs="Times New Roman"/>
          <w:sz w:val="24"/>
          <w:szCs w:val="24"/>
        </w:rPr>
        <w:t>Eur.</w:t>
      </w:r>
    </w:p>
    <w:p w14:paraId="69EC14D0" w14:textId="77777777" w:rsidR="00466FCC" w:rsidRPr="00466FCC" w:rsidRDefault="00466FCC" w:rsidP="00466FCC">
      <w:pPr>
        <w:tabs>
          <w:tab w:val="left" w:pos="993"/>
        </w:tabs>
        <w:spacing w:after="0" w:line="240" w:lineRule="auto"/>
        <w:ind w:firstLine="3180"/>
        <w:jc w:val="both"/>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w:t>
      </w:r>
      <w:r w:rsidRPr="00466FCC">
        <w:rPr>
          <w:rFonts w:ascii="Times New Roman" w:eastAsia="Times New Roman" w:hAnsi="Times New Roman" w:cs="Times New Roman"/>
          <w:i/>
          <w:iCs/>
          <w:sz w:val="20"/>
          <w:szCs w:val="20"/>
          <w:shd w:val="clear" w:color="auto" w:fill="EDEDED"/>
        </w:rPr>
        <w:t>suma skaičiais ir žodžiais</w:t>
      </w:r>
      <w:r w:rsidRPr="00466FCC">
        <w:rPr>
          <w:rFonts w:ascii="Times New Roman" w:eastAsia="Times New Roman" w:hAnsi="Times New Roman" w:cs="Times New Roman"/>
          <w:i/>
          <w:iCs/>
          <w:sz w:val="20"/>
          <w:szCs w:val="20"/>
        </w:rPr>
        <w:t>)</w:t>
      </w:r>
    </w:p>
    <w:p w14:paraId="69EC14D1" w14:textId="77777777" w:rsidR="00466FCC" w:rsidRPr="00466FCC" w:rsidRDefault="00466FCC" w:rsidP="00466FCC">
      <w:pPr>
        <w:tabs>
          <w:tab w:val="left" w:pos="993"/>
        </w:tabs>
        <w:spacing w:after="0" w:line="240" w:lineRule="auto"/>
        <w:ind w:firstLine="771"/>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6. Sutarties 4 punkte nustatytas Mokestis yra mažinamas:</w:t>
      </w:r>
    </w:p>
    <w:p w14:paraId="69EC14D2" w14:textId="77777777" w:rsidR="00466FCC" w:rsidRPr="00466FCC" w:rsidRDefault="00466FCC" w:rsidP="00466FCC">
      <w:pPr>
        <w:tabs>
          <w:tab w:val="left" w:pos="993"/>
        </w:tabs>
        <w:spacing w:after="0" w:line="240" w:lineRule="auto"/>
        <w:ind w:firstLine="771"/>
        <w:jc w:val="both"/>
        <w:rPr>
          <w:rFonts w:ascii="Times New Roman" w:eastAsia="Times New Roman" w:hAnsi="Times New Roman" w:cs="Times New Roman"/>
          <w:i/>
          <w:iCs/>
        </w:rPr>
      </w:pPr>
      <w:r w:rsidRPr="00466FCC">
        <w:rPr>
          <w:rFonts w:ascii="Times New Roman" w:eastAsia="Times New Roman" w:hAnsi="Times New Roman" w:cs="Times New Roman"/>
          <w:sz w:val="24"/>
          <w:szCs w:val="24"/>
        </w:rPr>
        <w:t xml:space="preserve">6.1. vienu NVŠ krepšelio dydžiu Mokiniui, išskyrus Mokinius, turinčius Mokinių registre nurodytų vidutinių, didelių ir labai didelių specialiųjų ugdymosi poreikių; </w:t>
      </w:r>
    </w:p>
    <w:p w14:paraId="69EC14D3"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6.2. </w:t>
      </w:r>
      <w:r w:rsidRPr="00466FCC">
        <w:rPr>
          <w:rFonts w:ascii="Times New Roman" w:eastAsia="Times New Roman" w:hAnsi="Times New Roman" w:cs="Times New Roman"/>
          <w:sz w:val="24"/>
          <w:szCs w:val="20"/>
        </w:rPr>
        <w:t xml:space="preserve">dviem NVŠ </w:t>
      </w:r>
      <w:r w:rsidRPr="00466FCC">
        <w:rPr>
          <w:rFonts w:ascii="Times New Roman" w:eastAsia="Times New Roman" w:hAnsi="Times New Roman" w:cs="Times New Roman"/>
          <w:sz w:val="24"/>
          <w:szCs w:val="24"/>
        </w:rPr>
        <w:t xml:space="preserve">krepšelio dydžiais Mokiniui, turinčiam Mokinių registre nurodytų </w:t>
      </w:r>
      <w:r w:rsidRPr="00466FCC">
        <w:rPr>
          <w:rFonts w:ascii="Times New Roman" w:eastAsia="Times New Roman" w:hAnsi="Times New Roman" w:cs="Times New Roman"/>
          <w:sz w:val="24"/>
          <w:szCs w:val="20"/>
        </w:rPr>
        <w:t>vidutinių, didelių ir labai didelių specialiųjų ugdymosi poreikių</w:t>
      </w:r>
      <w:r w:rsidRPr="00466FCC">
        <w:rPr>
          <w:rFonts w:ascii="Times New Roman" w:eastAsia="Times New Roman" w:hAnsi="Times New Roman" w:cs="Times New Roman"/>
          <w:sz w:val="24"/>
          <w:szCs w:val="24"/>
        </w:rPr>
        <w:t>.</w:t>
      </w:r>
    </w:p>
    <w:p w14:paraId="69EC14D4" w14:textId="50459C4C" w:rsidR="00466FCC" w:rsidRPr="00466FCC" w:rsidRDefault="00466FCC" w:rsidP="00466FCC">
      <w:pPr>
        <w:tabs>
          <w:tab w:val="left" w:pos="993"/>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7. NVŠ gavėjo mokamas Mokestis, pritaikius Sutarties 5 punkte nurodytą NVŠ krepšelio dydį pagal Sutarties 6 punkte nustatytas sąlygas, sudaro ______________</w:t>
      </w:r>
      <w:r w:rsidR="00176640">
        <w:rPr>
          <w:rFonts w:ascii="Times New Roman" w:eastAsia="Times New Roman" w:hAnsi="Times New Roman" w:cs="Times New Roman"/>
          <w:sz w:val="24"/>
          <w:szCs w:val="24"/>
        </w:rPr>
        <w:t>0 eurų</w:t>
      </w:r>
      <w:r w:rsidRPr="00466FCC">
        <w:rPr>
          <w:rFonts w:ascii="Times New Roman" w:eastAsia="Times New Roman" w:hAnsi="Times New Roman" w:cs="Times New Roman"/>
          <w:sz w:val="24"/>
          <w:szCs w:val="24"/>
        </w:rPr>
        <w:t xml:space="preserve">_________________Eur.   </w:t>
      </w:r>
    </w:p>
    <w:p w14:paraId="69EC14D5" w14:textId="77777777" w:rsidR="00466FCC" w:rsidRPr="00466FCC" w:rsidRDefault="00466FCC" w:rsidP="00466FCC">
      <w:pPr>
        <w:tabs>
          <w:tab w:val="left" w:pos="993"/>
          <w:tab w:val="left" w:pos="4984"/>
        </w:tabs>
        <w:spacing w:after="0" w:line="240" w:lineRule="auto"/>
        <w:ind w:firstLine="6307"/>
        <w:jc w:val="both"/>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w:t>
      </w:r>
      <w:r w:rsidRPr="00466FCC">
        <w:rPr>
          <w:rFonts w:ascii="Times New Roman" w:eastAsia="Times New Roman" w:hAnsi="Times New Roman" w:cs="Times New Roman"/>
          <w:i/>
          <w:iCs/>
          <w:sz w:val="20"/>
          <w:szCs w:val="20"/>
          <w:shd w:val="clear" w:color="auto" w:fill="EDEDED"/>
        </w:rPr>
        <w:t>suma skaičiais ir žodžiais</w:t>
      </w:r>
      <w:r w:rsidRPr="00466FCC">
        <w:rPr>
          <w:rFonts w:ascii="Times New Roman" w:eastAsia="Times New Roman" w:hAnsi="Times New Roman" w:cs="Times New Roman"/>
          <w:i/>
          <w:iCs/>
          <w:sz w:val="20"/>
          <w:szCs w:val="20"/>
        </w:rPr>
        <w:t>)</w:t>
      </w:r>
      <w:r w:rsidRPr="00466FCC">
        <w:rPr>
          <w:rFonts w:ascii="Times New Roman" w:eastAsia="Times New Roman" w:hAnsi="Times New Roman" w:cs="Times New Roman"/>
          <w:i/>
          <w:iCs/>
          <w:sz w:val="20"/>
          <w:szCs w:val="20"/>
        </w:rPr>
        <w:tab/>
      </w:r>
    </w:p>
    <w:p w14:paraId="69EC14D6" w14:textId="77777777" w:rsidR="00466FCC" w:rsidRPr="00466FCC" w:rsidRDefault="00466FCC" w:rsidP="00466FCC">
      <w:pPr>
        <w:tabs>
          <w:tab w:val="left" w:pos="993"/>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8. NVŠ gavėjas moka visą Sutarties 4 punkte numatytą Mokestį nuo NVŠ gavėjo informavimo apie Sutarties 3.11 papunktyje nurodytas finansavimo sąlygas dienos.</w:t>
      </w:r>
    </w:p>
    <w:p w14:paraId="69EC14D7" w14:textId="77777777" w:rsidR="00466FCC" w:rsidRPr="00466FCC" w:rsidRDefault="00466FCC" w:rsidP="00466FCC">
      <w:pPr>
        <w:tabs>
          <w:tab w:val="left" w:pos="1134"/>
        </w:tabs>
        <w:spacing w:after="0" w:line="240" w:lineRule="auto"/>
        <w:ind w:firstLine="709"/>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9. NVŠ gavėjas atsiskaito su NVŠ teikėju:</w:t>
      </w:r>
    </w:p>
    <w:p w14:paraId="69EC14D8" w14:textId="77777777" w:rsidR="00466FCC" w:rsidRPr="00466FCC" w:rsidRDefault="00466FCC" w:rsidP="00466FCC">
      <w:pPr>
        <w:tabs>
          <w:tab w:val="left" w:pos="1134"/>
        </w:tabs>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w:t>
      </w:r>
      <w:r w:rsidRPr="00466FCC">
        <w:rPr>
          <w:rFonts w:ascii="Times New Roman" w:eastAsia="Times New Roman" w:hAnsi="Times New Roman" w:cs="Times New Roman"/>
          <w:sz w:val="24"/>
          <w:szCs w:val="24"/>
          <w:u w:val="single"/>
        </w:rPr>
        <w:t>________________________________________________________________</w:t>
      </w:r>
      <w:r w:rsidRPr="00466FCC">
        <w:rPr>
          <w:rFonts w:ascii="Times New Roman" w:eastAsia="Times New Roman" w:hAnsi="Times New Roman" w:cs="Times New Roman"/>
          <w:sz w:val="24"/>
          <w:szCs w:val="24"/>
        </w:rPr>
        <w:t>.</w:t>
      </w:r>
    </w:p>
    <w:p w14:paraId="69EC14D9" w14:textId="77777777" w:rsidR="00466FCC" w:rsidRPr="00466FCC" w:rsidRDefault="00466FCC" w:rsidP="00466FCC">
      <w:pPr>
        <w:tabs>
          <w:tab w:val="left" w:pos="1134"/>
        </w:tabs>
        <w:spacing w:after="0" w:line="240" w:lineRule="auto"/>
        <w:ind w:firstLine="228"/>
        <w:jc w:val="both"/>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shd w:val="clear" w:color="auto" w:fill="EDEDED"/>
        </w:rPr>
        <w:t>(mokėjimo terminai, būdas, kitos mokesčio už ugdymą pagal NVŠ programą mokėjimo sąlygos</w:t>
      </w:r>
      <w:r w:rsidRPr="00466FCC">
        <w:rPr>
          <w:rFonts w:ascii="Times New Roman" w:eastAsia="Times New Roman" w:hAnsi="Times New Roman" w:cs="Times New Roman"/>
          <w:i/>
          <w:iCs/>
          <w:sz w:val="20"/>
          <w:szCs w:val="20"/>
        </w:rPr>
        <w:t>)</w:t>
      </w:r>
    </w:p>
    <w:p w14:paraId="69EC14DA"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DB" w14:textId="77777777" w:rsidR="00466FCC" w:rsidRPr="00466FCC" w:rsidRDefault="00466FCC" w:rsidP="00466FCC">
      <w:pPr>
        <w:spacing w:after="0" w:line="240" w:lineRule="auto"/>
        <w:ind w:left="426" w:hanging="382"/>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IV.</w:t>
      </w:r>
      <w:r w:rsidRPr="00466FCC">
        <w:rPr>
          <w:rFonts w:ascii="Times New Roman" w:eastAsia="Times New Roman" w:hAnsi="Times New Roman" w:cs="Times New Roman"/>
          <w:b/>
          <w:sz w:val="24"/>
          <w:szCs w:val="24"/>
        </w:rPr>
        <w:tab/>
        <w:t>Sutarties terminas, jos keitimo ir nutraukimo tvarka</w:t>
      </w:r>
    </w:p>
    <w:p w14:paraId="69EC14DC"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DD"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10. Sutartis įsigalioja nuo jos pasirašymo dienos ir galioja iki NVŠ programos pabaigos, numatytos Sutarties 1 punkte, o sutartinių įsipareigojimų atžvilgiu – iki galutinio tarpusavio atsiskaitymo Sutarties III skyriuje nustatyta tvarka.</w:t>
      </w:r>
    </w:p>
    <w:p w14:paraId="69EC14DE" w14:textId="77777777" w:rsidR="00466FCC" w:rsidRPr="00466FCC" w:rsidRDefault="00466FCC" w:rsidP="00466FCC">
      <w:pPr>
        <w:tabs>
          <w:tab w:val="left" w:pos="1276"/>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11. Sutarties nutraukimo pagrindai:</w:t>
      </w:r>
    </w:p>
    <w:p w14:paraId="69EC14DF" w14:textId="1CC205F3" w:rsidR="00466FCC" w:rsidRPr="00466FCC" w:rsidRDefault="00466FCC" w:rsidP="00466FCC">
      <w:pPr>
        <w:tabs>
          <w:tab w:val="left" w:pos="1276"/>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11.1. NVŠ gavėjas turi teisę vienašališkai nutraukti Sutartį, apie tai įspėjęs NVŠ teikėją jo nurodytu el. paštu prieš </w:t>
      </w:r>
      <w:r w:rsidRPr="00466FCC">
        <w:rPr>
          <w:rFonts w:ascii="Times New Roman" w:eastAsia="Times New Roman" w:hAnsi="Times New Roman" w:cs="Times New Roman"/>
          <w:sz w:val="24"/>
          <w:szCs w:val="24"/>
          <w:u w:val="single"/>
        </w:rPr>
        <w:t>___</w:t>
      </w:r>
      <w:r w:rsidR="00C109B7">
        <w:rPr>
          <w:rFonts w:ascii="Times New Roman" w:eastAsia="Times New Roman" w:hAnsi="Times New Roman" w:cs="Times New Roman"/>
          <w:sz w:val="24"/>
          <w:szCs w:val="24"/>
          <w:u w:val="single"/>
        </w:rPr>
        <w:t>7</w:t>
      </w:r>
      <w:r w:rsidRPr="00466FCC">
        <w:rPr>
          <w:rFonts w:ascii="Times New Roman" w:eastAsia="Times New Roman" w:hAnsi="Times New Roman" w:cs="Times New Roman"/>
          <w:sz w:val="24"/>
          <w:szCs w:val="24"/>
          <w:u w:val="single"/>
        </w:rPr>
        <w:t>___</w:t>
      </w:r>
      <w:r w:rsidRPr="00466FCC">
        <w:rPr>
          <w:rFonts w:ascii="Times New Roman" w:eastAsia="Times New Roman" w:hAnsi="Times New Roman" w:cs="Times New Roman"/>
          <w:sz w:val="24"/>
          <w:szCs w:val="24"/>
        </w:rPr>
        <w:t xml:space="preserve"> darbo dienų ir visiškai atsiskaitęs su NVŠ teikėju;</w:t>
      </w:r>
    </w:p>
    <w:p w14:paraId="69EC14E0" w14:textId="6402BE6D" w:rsidR="00466FCC" w:rsidRPr="00466FCC" w:rsidRDefault="00466FCC" w:rsidP="00466FCC">
      <w:pPr>
        <w:tabs>
          <w:tab w:val="left" w:pos="1276"/>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11.2. </w:t>
      </w:r>
      <w:r w:rsidRPr="00466FCC">
        <w:rPr>
          <w:rFonts w:ascii="Times New Roman" w:eastAsia="Times New Roman" w:hAnsi="Times New Roman" w:cs="Times New Roman"/>
          <w:sz w:val="24"/>
          <w:szCs w:val="24"/>
        </w:rPr>
        <w:tab/>
        <w:t xml:space="preserve">NVŠ teikėjas turi teisę vienašališkai nutraukti Sutartį, jei NVŠ gavėjas nevykdo įsipareigojimų ir (arba) 1 (vieną) mėnesį nelanko NVŠ programos, apie tai įspėjęs NVŠ gavėją jo nurodytu el. paštu prieš </w:t>
      </w:r>
      <w:r w:rsidRPr="00466FCC">
        <w:rPr>
          <w:rFonts w:ascii="Times New Roman" w:eastAsia="Times New Roman" w:hAnsi="Times New Roman" w:cs="Times New Roman"/>
          <w:sz w:val="24"/>
          <w:szCs w:val="24"/>
          <w:u w:val="single"/>
        </w:rPr>
        <w:t>___</w:t>
      </w:r>
      <w:r w:rsidR="00C109B7">
        <w:rPr>
          <w:rFonts w:ascii="Times New Roman" w:eastAsia="Times New Roman" w:hAnsi="Times New Roman" w:cs="Times New Roman"/>
          <w:sz w:val="24"/>
          <w:szCs w:val="24"/>
          <w:u w:val="single"/>
        </w:rPr>
        <w:t>7</w:t>
      </w:r>
      <w:r w:rsidRPr="00466FCC">
        <w:rPr>
          <w:rFonts w:ascii="Times New Roman" w:eastAsia="Times New Roman" w:hAnsi="Times New Roman" w:cs="Times New Roman"/>
          <w:sz w:val="24"/>
          <w:szCs w:val="24"/>
          <w:u w:val="single"/>
        </w:rPr>
        <w:t>__</w:t>
      </w:r>
      <w:r w:rsidRPr="00466FCC">
        <w:rPr>
          <w:rFonts w:ascii="Times New Roman" w:eastAsia="Times New Roman" w:hAnsi="Times New Roman" w:cs="Times New Roman"/>
          <w:sz w:val="24"/>
          <w:szCs w:val="24"/>
        </w:rPr>
        <w:t>darbo dienų;</w:t>
      </w:r>
    </w:p>
    <w:p w14:paraId="69EC14E1" w14:textId="77777777" w:rsidR="00466FCC" w:rsidRPr="00466FCC" w:rsidRDefault="00466FCC" w:rsidP="00466FCC">
      <w:pPr>
        <w:tabs>
          <w:tab w:val="left" w:pos="1276"/>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0"/>
        </w:rPr>
        <w:t>11.3. abipusiu šalių sutarimu;</w:t>
      </w:r>
    </w:p>
    <w:p w14:paraId="69EC14E2" w14:textId="77777777" w:rsidR="00466FCC" w:rsidRPr="00466FCC" w:rsidRDefault="00466FCC" w:rsidP="00466FCC">
      <w:pPr>
        <w:tabs>
          <w:tab w:val="left" w:pos="1276"/>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11.4. kai šalys nevykdo savo įsipareigojimų.</w:t>
      </w:r>
    </w:p>
    <w:p w14:paraId="69EC14E3" w14:textId="77777777" w:rsidR="00466FCC" w:rsidRPr="00466FCC" w:rsidRDefault="00466FCC" w:rsidP="00466FCC">
      <w:pPr>
        <w:spacing w:after="0" w:line="240" w:lineRule="auto"/>
        <w:ind w:firstLine="709"/>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12. </w:t>
      </w:r>
      <w:r w:rsidRPr="00466FCC">
        <w:rPr>
          <w:rFonts w:ascii="Times New Roman" w:eastAsia="Times New Roman" w:hAnsi="Times New Roman" w:cs="Times New Roman"/>
          <w:sz w:val="24"/>
          <w:szCs w:val="20"/>
        </w:rPr>
        <w:t>Sutartis gali būti keičiama arba sustabdoma abipusiu šalių susitarimu. Sutartis gali būti sustabdoma ne ilgiau nei 1 (vienam) mėnesiui. Visi Sutarties pakeitimai, pakeičiantys ir (ar) papildantys Sutarties sąlygas, šalių įsipareigojimus pagal Sutartį, įforminami pasirašant susitarimus dėl Sutarties pakeitimo ir yra neatsiejama šios Sutarties dalis.</w:t>
      </w:r>
    </w:p>
    <w:p w14:paraId="69EC14E4" w14:textId="77777777" w:rsidR="00466FCC" w:rsidRPr="00466FCC" w:rsidRDefault="00466FCC" w:rsidP="00466FCC">
      <w:pPr>
        <w:tabs>
          <w:tab w:val="left" w:pos="1134"/>
        </w:tabs>
        <w:spacing w:after="0" w:line="240" w:lineRule="auto"/>
        <w:ind w:firstLine="1276"/>
        <w:jc w:val="both"/>
        <w:rPr>
          <w:rFonts w:ascii="Times New Roman" w:eastAsia="Times New Roman" w:hAnsi="Times New Roman" w:cs="Times New Roman"/>
          <w:sz w:val="24"/>
          <w:szCs w:val="24"/>
        </w:rPr>
      </w:pPr>
    </w:p>
    <w:p w14:paraId="69EC14E5" w14:textId="77777777" w:rsidR="00466FCC" w:rsidRPr="00466FCC" w:rsidRDefault="00466FCC" w:rsidP="00466FCC">
      <w:pPr>
        <w:spacing w:after="0" w:line="240" w:lineRule="auto"/>
        <w:ind w:left="284" w:hanging="240"/>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V.</w:t>
      </w:r>
      <w:r w:rsidRPr="00466FCC">
        <w:rPr>
          <w:rFonts w:ascii="Times New Roman" w:eastAsia="Times New Roman" w:hAnsi="Times New Roman" w:cs="Times New Roman"/>
          <w:b/>
          <w:sz w:val="24"/>
          <w:szCs w:val="24"/>
        </w:rPr>
        <w:tab/>
        <w:t xml:space="preserve"> Baigiamosios nuostatos</w:t>
      </w:r>
    </w:p>
    <w:p w14:paraId="69EC14E6" w14:textId="77777777" w:rsidR="00466FCC" w:rsidRPr="00466FCC" w:rsidRDefault="00466FCC" w:rsidP="00466FCC">
      <w:pPr>
        <w:spacing w:after="0" w:line="240" w:lineRule="auto"/>
        <w:rPr>
          <w:rFonts w:ascii="Times New Roman" w:eastAsia="Times New Roman" w:hAnsi="Times New Roman" w:cs="Times New Roman"/>
          <w:sz w:val="24"/>
          <w:szCs w:val="24"/>
        </w:rPr>
      </w:pPr>
    </w:p>
    <w:p w14:paraId="69EC14E7"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13. Pasikeitus adresams, telefonų ir faksų numeriams, elektroninio pašto adresams, banko rekvizitams, Sutarties šalys įsipareigoja apie tai nedelsdamos raštu informuoti viena kitą.</w:t>
      </w:r>
    </w:p>
    <w:p w14:paraId="69EC14E8"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14. Visi su šia Sutartimi susiję ginčai sprendžiami derybų būdu, o nesusitarus, ginčai sprendžiami Lietuvos Respublikos įstatymų nustatyta tvarka. </w:t>
      </w:r>
    </w:p>
    <w:p w14:paraId="69EC14E9" w14:textId="77777777" w:rsidR="00466FCC" w:rsidRPr="00466FCC" w:rsidRDefault="00466FCC" w:rsidP="00466FCC">
      <w:pPr>
        <w:tabs>
          <w:tab w:val="left" w:pos="1134"/>
        </w:tabs>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15. Sutartis ir su ja susiję dokumentai saugomi, vadovaujantis Lietuvos Respublikos  dokumentų ir archyvų įstatymu ir Lietuvos vyriausiojo archyvaro nustatyta tvarka bei Ikimokyklinio, </w:t>
      </w:r>
      <w:r w:rsidRPr="00466FCC">
        <w:rPr>
          <w:rFonts w:ascii="Times New Roman" w:eastAsia="Times New Roman" w:hAnsi="Times New Roman" w:cs="Times New Roman"/>
          <w:sz w:val="24"/>
          <w:szCs w:val="24"/>
        </w:rPr>
        <w:lastRenderedPageBreak/>
        <w:t xml:space="preserve">priešmokyklinio, bendrojo ugdymo, kito vaikų neformaliojo ugdymo švietimo programas vykdančių švietimo įstaigų veiklos dokumentų saugojimo terminų rodykle, patvirtinta Lietuvos Respublikos švietimo, mokslo ir sporto ministro 2019 m. gruodžio 18 d. įsakymu Nr. V-1511 „Dėl Ikimokyklinio, priešmokyklinio, bendrojo ugdymo, kito vaikų neformaliojo ugdymo švietimo programas vykdančių švietimo įstaigų veiklos dokumentų saugojimo terminų rodyklės patvirtinimo“. </w:t>
      </w:r>
    </w:p>
    <w:p w14:paraId="69EC14EA" w14:textId="77777777" w:rsidR="00466FCC" w:rsidRPr="00466FCC" w:rsidRDefault="00466FCC" w:rsidP="00466FCC">
      <w:pPr>
        <w:spacing w:after="0" w:line="240" w:lineRule="auto"/>
        <w:ind w:firstLine="720"/>
        <w:jc w:val="both"/>
        <w:rPr>
          <w:rFonts w:ascii="Times New Roman" w:eastAsia="Times New Roman" w:hAnsi="Times New Roman" w:cs="Times New Roman"/>
          <w:b/>
          <w:bCs/>
          <w:color w:val="000000"/>
          <w:sz w:val="24"/>
          <w:szCs w:val="24"/>
          <w:lang w:eastAsia="lt-LT"/>
        </w:rPr>
      </w:pPr>
      <w:r w:rsidRPr="00466FCC">
        <w:rPr>
          <w:rFonts w:ascii="Times New Roman" w:eastAsia="Times New Roman" w:hAnsi="Times New Roman" w:cs="Times New Roman"/>
          <w:sz w:val="24"/>
          <w:szCs w:val="24"/>
        </w:rPr>
        <w:t xml:space="preserve">16. </w:t>
      </w:r>
      <w:r w:rsidRPr="00466FCC">
        <w:rPr>
          <w:rFonts w:ascii="Times New Roman" w:eastAsia="Times New Roman" w:hAnsi="Times New Roman" w:cs="Times New Roman"/>
          <w:color w:val="000000"/>
          <w:sz w:val="24"/>
          <w:szCs w:val="24"/>
          <w:lang w:eastAsia="lt-LT"/>
        </w:rPr>
        <w:t xml:space="preserve">Sutartyje vartojamos sąvokos atitinka </w:t>
      </w:r>
      <w:r w:rsidRPr="00466FCC">
        <w:rPr>
          <w:rFonts w:ascii="Times New Roman" w:eastAsia="Times New Roman" w:hAnsi="Times New Roman" w:cs="Times New Roman"/>
          <w:sz w:val="24"/>
          <w:szCs w:val="24"/>
        </w:rPr>
        <w:t>Neformaliojo vaikų švietimo programų finansavimo ir administravimo tvarkos</w:t>
      </w:r>
      <w:r w:rsidRPr="00466FCC">
        <w:rPr>
          <w:rFonts w:ascii="Times New Roman" w:eastAsia="Times New Roman" w:hAnsi="Times New Roman" w:cs="Times New Roman"/>
          <w:color w:val="000000"/>
          <w:sz w:val="24"/>
          <w:szCs w:val="24"/>
          <w:lang w:eastAsia="lt-LT"/>
        </w:rPr>
        <w:t xml:space="preserve"> </w:t>
      </w:r>
      <w:r w:rsidRPr="00466FCC">
        <w:rPr>
          <w:rFonts w:ascii="Times New Roman" w:eastAsia="Times New Roman" w:hAnsi="Times New Roman" w:cs="Times New Roman"/>
          <w:iCs/>
          <w:color w:val="000000"/>
          <w:sz w:val="24"/>
          <w:szCs w:val="24"/>
          <w:lang w:eastAsia="lt-LT"/>
        </w:rPr>
        <w:t>apraše</w:t>
      </w:r>
      <w:r w:rsidRPr="00466FCC">
        <w:rPr>
          <w:rFonts w:ascii="Times New Roman" w:eastAsia="Times New Roman" w:hAnsi="Times New Roman" w:cs="Times New Roman"/>
          <w:color w:val="000000"/>
          <w:sz w:val="24"/>
          <w:szCs w:val="24"/>
          <w:lang w:eastAsia="lt-LT"/>
        </w:rPr>
        <w:t xml:space="preserve"> vartojamas sąvokas.</w:t>
      </w:r>
      <w:r w:rsidRPr="00466FCC">
        <w:rPr>
          <w:rFonts w:ascii="Times New Roman" w:eastAsia="Times New Roman" w:hAnsi="Times New Roman" w:cs="Times New Roman"/>
          <w:b/>
          <w:bCs/>
          <w:color w:val="000000"/>
          <w:sz w:val="24"/>
          <w:szCs w:val="24"/>
          <w:lang w:eastAsia="lt-LT"/>
        </w:rPr>
        <w:t xml:space="preserve"> </w:t>
      </w:r>
    </w:p>
    <w:p w14:paraId="69EC14EB"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17. Švietimo santykiai prasideda nuo Mokinio pirmos ugdymosi pagal NVŠ programą dienos.</w:t>
      </w:r>
    </w:p>
    <w:p w14:paraId="69EC14EC"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18. Sutartis turi būti sudaroma iki pirmos ugdymosi pagal NVŠ programą dienos. </w:t>
      </w:r>
    </w:p>
    <w:p w14:paraId="69EC14ED" w14:textId="77777777" w:rsidR="00466FCC" w:rsidRPr="00466FCC" w:rsidRDefault="00466FCC" w:rsidP="00466FCC">
      <w:pPr>
        <w:spacing w:after="0" w:line="240" w:lineRule="auto"/>
        <w:ind w:firstLine="720"/>
        <w:jc w:val="both"/>
        <w:rPr>
          <w:rFonts w:ascii="Times New Roman" w:eastAsia="Times New Roman" w:hAnsi="Times New Roman" w:cs="Times New Roman"/>
          <w:color w:val="000000"/>
          <w:sz w:val="24"/>
          <w:szCs w:val="24"/>
        </w:rPr>
      </w:pPr>
      <w:r w:rsidRPr="00466FCC">
        <w:rPr>
          <w:rFonts w:ascii="Times New Roman" w:eastAsia="Times New Roman" w:hAnsi="Times New Roman" w:cs="Times New Roman"/>
          <w:color w:val="000000"/>
          <w:sz w:val="24"/>
          <w:szCs w:val="24"/>
        </w:rPr>
        <w:t xml:space="preserve">19. Sutarties nuostata, prieštaraujanti Švietimo įstatymui ir kitiems įstatymams, negalioja. </w:t>
      </w:r>
    </w:p>
    <w:p w14:paraId="69EC14EE"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color w:val="000000"/>
          <w:sz w:val="24"/>
          <w:szCs w:val="24"/>
        </w:rPr>
        <w:t xml:space="preserve">20. Sutartis </w:t>
      </w:r>
      <w:r w:rsidRPr="00466FCC">
        <w:rPr>
          <w:rFonts w:ascii="Times New Roman" w:eastAsia="Times New Roman" w:hAnsi="Times New Roman" w:cs="Times New Roman"/>
          <w:sz w:val="24"/>
          <w:szCs w:val="24"/>
        </w:rPr>
        <w:t xml:space="preserve">registruoja NVŠ teikėjas. </w:t>
      </w:r>
    </w:p>
    <w:p w14:paraId="69EC14EF"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color w:val="000000"/>
          <w:sz w:val="24"/>
          <w:szCs w:val="24"/>
          <w:lang w:eastAsia="lt-LT"/>
        </w:rPr>
        <w:t xml:space="preserve">21. </w:t>
      </w:r>
      <w:r w:rsidRPr="00466FCC">
        <w:rPr>
          <w:rFonts w:ascii="Times New Roman" w:eastAsia="Times New Roman" w:hAnsi="Times New Roman" w:cs="Times New Roman"/>
          <w:sz w:val="24"/>
          <w:szCs w:val="24"/>
        </w:rPr>
        <w:t>Sutartyje neaptartos sąlygos sprendžiamos vadovaujantis Lietuvos Respublikos civilinio kodekso nuostatomis.</w:t>
      </w:r>
    </w:p>
    <w:p w14:paraId="69EC14F0" w14:textId="77777777" w:rsidR="00466FCC" w:rsidRPr="00466FCC" w:rsidRDefault="00466FCC" w:rsidP="00466FCC">
      <w:pPr>
        <w:tabs>
          <w:tab w:val="left" w:pos="1134"/>
        </w:tabs>
        <w:spacing w:after="0" w:line="240" w:lineRule="auto"/>
        <w:ind w:firstLine="720"/>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22. Ši Sutartis sudaryta dviem vienodos teisinės galios egzemplioriais lietuvių kalba, po vieną kiekvienai šaliai. </w:t>
      </w:r>
    </w:p>
    <w:p w14:paraId="69EC14F1" w14:textId="77777777" w:rsidR="00466FCC" w:rsidRPr="00466FCC" w:rsidRDefault="00466FCC" w:rsidP="00466FCC">
      <w:pPr>
        <w:spacing w:after="0" w:line="240" w:lineRule="auto"/>
        <w:ind w:firstLine="720"/>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23. NVŠ gavėjo</w:t>
      </w:r>
      <w:r w:rsidRPr="00466FCC">
        <w:rPr>
          <w:rFonts w:ascii="Times New Roman" w:eastAsia="Times New Roman" w:hAnsi="Times New Roman" w:cs="Times New Roman"/>
          <w:color w:val="000000"/>
          <w:sz w:val="24"/>
          <w:szCs w:val="24"/>
          <w:lang w:eastAsia="lt-LT"/>
        </w:rPr>
        <w:t xml:space="preserve"> adresas ir kiti rekvizitai:</w:t>
      </w:r>
    </w:p>
    <w:p w14:paraId="69EC14F2" w14:textId="77777777" w:rsidR="00466FCC" w:rsidRPr="00466FCC" w:rsidRDefault="00466FCC" w:rsidP="00466FCC">
      <w:pPr>
        <w:widowControl w:val="0"/>
        <w:spacing w:after="0" w:line="240" w:lineRule="auto"/>
        <w:jc w:val="both"/>
        <w:rPr>
          <w:rFonts w:ascii="Times New Roman" w:eastAsia="Times New Roman" w:hAnsi="Times New Roman" w:cs="Times New Roman"/>
          <w:color w:val="000000"/>
          <w:sz w:val="24"/>
          <w:szCs w:val="24"/>
          <w:lang w:eastAsia="lt-LT"/>
        </w:rPr>
      </w:pPr>
    </w:p>
    <w:tbl>
      <w:tblPr>
        <w:tblW w:w="48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664"/>
        <w:gridCol w:w="4691"/>
      </w:tblGrid>
      <w:tr w:rsidR="00466FCC" w:rsidRPr="00466FCC" w14:paraId="69EC14F5" w14:textId="77777777" w:rsidTr="00B82F59">
        <w:trPr>
          <w:trHeight w:val="24"/>
        </w:trPr>
        <w:tc>
          <w:tcPr>
            <w:tcW w:w="2493" w:type="pct"/>
            <w:vAlign w:val="center"/>
          </w:tcPr>
          <w:p w14:paraId="69EC14F3" w14:textId="77777777" w:rsidR="00466FCC" w:rsidRPr="00466FCC" w:rsidRDefault="00466FCC" w:rsidP="00466FCC">
            <w:pPr>
              <w:widowControl w:val="0"/>
              <w:spacing w:after="0" w:line="240" w:lineRule="auto"/>
              <w:jc w:val="center"/>
              <w:rPr>
                <w:rFonts w:ascii="Times New Roman" w:eastAsia="Times New Roman" w:hAnsi="Times New Roman" w:cs="Times New Roman"/>
                <w:b/>
                <w:color w:val="000000"/>
                <w:lang w:eastAsia="lt-LT"/>
              </w:rPr>
            </w:pPr>
          </w:p>
        </w:tc>
        <w:tc>
          <w:tcPr>
            <w:tcW w:w="2507" w:type="pct"/>
            <w:vAlign w:val="center"/>
          </w:tcPr>
          <w:p w14:paraId="69EC14F4" w14:textId="77777777" w:rsidR="00466FCC" w:rsidRPr="00466FCC" w:rsidRDefault="00466FCC" w:rsidP="00466FCC">
            <w:pPr>
              <w:widowControl w:val="0"/>
              <w:spacing w:after="0" w:line="240" w:lineRule="auto"/>
              <w:jc w:val="center"/>
              <w:rPr>
                <w:rFonts w:ascii="Times New Roman" w:eastAsia="Times New Roman" w:hAnsi="Times New Roman" w:cs="Times New Roman"/>
                <w:b/>
                <w:color w:val="000000"/>
                <w:lang w:eastAsia="lt-LT"/>
              </w:rPr>
            </w:pPr>
            <w:r w:rsidRPr="00466FCC">
              <w:rPr>
                <w:rFonts w:ascii="Times New Roman" w:eastAsia="Times New Roman" w:hAnsi="Times New Roman" w:cs="Times New Roman"/>
                <w:b/>
                <w:color w:val="000000"/>
                <w:lang w:eastAsia="lt-LT"/>
              </w:rPr>
              <w:t>NVŠ gavėjas / Mokinys</w:t>
            </w:r>
          </w:p>
        </w:tc>
      </w:tr>
      <w:tr w:rsidR="00466FCC" w:rsidRPr="00466FCC" w14:paraId="69EC14F8" w14:textId="77777777" w:rsidTr="00B82F59">
        <w:trPr>
          <w:trHeight w:val="24"/>
        </w:trPr>
        <w:tc>
          <w:tcPr>
            <w:tcW w:w="2493" w:type="pct"/>
            <w:vAlign w:val="center"/>
          </w:tcPr>
          <w:p w14:paraId="69EC14F6" w14:textId="77777777" w:rsidR="00466FCC" w:rsidRPr="00466FCC" w:rsidRDefault="00466FCC" w:rsidP="00466FCC">
            <w:pPr>
              <w:widowControl w:val="0"/>
              <w:spacing w:after="0" w:line="240" w:lineRule="auto"/>
              <w:rPr>
                <w:rFonts w:ascii="Times New Roman" w:eastAsia="Times New Roman" w:hAnsi="Times New Roman" w:cs="Times New Roman"/>
                <w:bCs/>
                <w:color w:val="000000"/>
                <w:lang w:eastAsia="lt-LT"/>
              </w:rPr>
            </w:pPr>
            <w:r w:rsidRPr="00466FCC">
              <w:rPr>
                <w:rFonts w:ascii="Times New Roman" w:eastAsia="Times New Roman" w:hAnsi="Times New Roman" w:cs="Times New Roman"/>
                <w:bCs/>
                <w:color w:val="000000"/>
                <w:lang w:eastAsia="lt-LT"/>
              </w:rPr>
              <w:t>Mokinio vardas, pavardė</w:t>
            </w:r>
          </w:p>
        </w:tc>
        <w:tc>
          <w:tcPr>
            <w:tcW w:w="2507" w:type="pct"/>
            <w:vAlign w:val="center"/>
          </w:tcPr>
          <w:p w14:paraId="69EC14F7" w14:textId="77777777" w:rsidR="00466FCC" w:rsidRPr="00466FCC" w:rsidRDefault="00466FCC" w:rsidP="00466FCC">
            <w:pPr>
              <w:widowControl w:val="0"/>
              <w:spacing w:after="0" w:line="240" w:lineRule="auto"/>
              <w:rPr>
                <w:rFonts w:ascii="Times New Roman" w:eastAsia="Times New Roman" w:hAnsi="Times New Roman" w:cs="Times New Roman"/>
                <w:bCs/>
                <w:color w:val="000000"/>
                <w:lang w:eastAsia="lt-LT"/>
              </w:rPr>
            </w:pPr>
          </w:p>
        </w:tc>
      </w:tr>
      <w:tr w:rsidR="00466FCC" w:rsidRPr="00466FCC" w14:paraId="69EC14FB" w14:textId="77777777" w:rsidTr="00B82F59">
        <w:trPr>
          <w:trHeight w:val="24"/>
        </w:trPr>
        <w:tc>
          <w:tcPr>
            <w:tcW w:w="2493" w:type="pct"/>
          </w:tcPr>
          <w:p w14:paraId="69EC14F9"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Mokinio atstovo vardas, pavardė (jeigu taikoma)</w:t>
            </w:r>
          </w:p>
        </w:tc>
        <w:tc>
          <w:tcPr>
            <w:tcW w:w="2507" w:type="pct"/>
          </w:tcPr>
          <w:p w14:paraId="69EC14FA"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4FE" w14:textId="77777777" w:rsidTr="00B82F59">
        <w:trPr>
          <w:trHeight w:val="24"/>
        </w:trPr>
        <w:tc>
          <w:tcPr>
            <w:tcW w:w="2493" w:type="pct"/>
          </w:tcPr>
          <w:p w14:paraId="69EC14FC"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Gyvenamosios vietos adresas</w:t>
            </w:r>
          </w:p>
        </w:tc>
        <w:tc>
          <w:tcPr>
            <w:tcW w:w="2507" w:type="pct"/>
          </w:tcPr>
          <w:p w14:paraId="69EC14FD"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01" w14:textId="77777777" w:rsidTr="00B82F59">
        <w:trPr>
          <w:trHeight w:val="24"/>
        </w:trPr>
        <w:tc>
          <w:tcPr>
            <w:tcW w:w="2493" w:type="pct"/>
          </w:tcPr>
          <w:p w14:paraId="69EC14FF"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Pašto kodas</w:t>
            </w:r>
          </w:p>
        </w:tc>
        <w:tc>
          <w:tcPr>
            <w:tcW w:w="2507" w:type="pct"/>
          </w:tcPr>
          <w:p w14:paraId="69EC1500"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04" w14:textId="77777777" w:rsidTr="00B82F59">
        <w:trPr>
          <w:trHeight w:val="24"/>
        </w:trPr>
        <w:tc>
          <w:tcPr>
            <w:tcW w:w="2493" w:type="pct"/>
          </w:tcPr>
          <w:p w14:paraId="69EC1502"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 xml:space="preserve">Telefonas </w:t>
            </w:r>
          </w:p>
        </w:tc>
        <w:tc>
          <w:tcPr>
            <w:tcW w:w="2507" w:type="pct"/>
          </w:tcPr>
          <w:p w14:paraId="69EC1503"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07" w14:textId="77777777" w:rsidTr="00B82F59">
        <w:trPr>
          <w:trHeight w:val="24"/>
        </w:trPr>
        <w:tc>
          <w:tcPr>
            <w:tcW w:w="2493" w:type="pct"/>
          </w:tcPr>
          <w:p w14:paraId="69EC1505"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El. paštas</w:t>
            </w:r>
          </w:p>
        </w:tc>
        <w:tc>
          <w:tcPr>
            <w:tcW w:w="2507" w:type="pct"/>
          </w:tcPr>
          <w:p w14:paraId="69EC1506"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bl>
    <w:p w14:paraId="69EC1508" w14:textId="77777777" w:rsidR="00466FCC" w:rsidRPr="00466FCC" w:rsidRDefault="00466FCC" w:rsidP="00466FCC">
      <w:pPr>
        <w:spacing w:after="0" w:line="240" w:lineRule="auto"/>
        <w:rPr>
          <w:rFonts w:ascii="Times New Roman" w:eastAsia="Times New Roman" w:hAnsi="Times New Roman" w:cs="Times New Roman"/>
          <w:color w:val="000000"/>
          <w:sz w:val="24"/>
          <w:szCs w:val="24"/>
          <w:lang w:eastAsia="lt-LT"/>
        </w:rPr>
      </w:pPr>
    </w:p>
    <w:p w14:paraId="69EC1509" w14:textId="77777777" w:rsidR="00466FCC" w:rsidRPr="00466FCC" w:rsidRDefault="00466FCC" w:rsidP="00466FCC">
      <w:pPr>
        <w:widowControl w:val="0"/>
        <w:tabs>
          <w:tab w:val="left" w:pos="993"/>
        </w:tabs>
        <w:spacing w:after="0" w:line="240" w:lineRule="auto"/>
        <w:ind w:left="2260" w:hanging="1693"/>
        <w:jc w:val="both"/>
        <w:rPr>
          <w:rFonts w:ascii="Times New Roman" w:eastAsia="Times New Roman" w:hAnsi="Times New Roman" w:cs="Times New Roman"/>
          <w:color w:val="000000"/>
          <w:sz w:val="24"/>
          <w:szCs w:val="24"/>
          <w:lang w:eastAsia="lt-LT"/>
        </w:rPr>
      </w:pPr>
      <w:r w:rsidRPr="00466FCC">
        <w:rPr>
          <w:rFonts w:ascii="Times New Roman" w:eastAsia="Times New Roman" w:hAnsi="Times New Roman" w:cs="Times New Roman"/>
          <w:color w:val="000000"/>
          <w:sz w:val="24"/>
          <w:szCs w:val="24"/>
          <w:lang w:eastAsia="lt-LT"/>
        </w:rPr>
        <w:t>24.</w:t>
      </w:r>
      <w:r w:rsidRPr="00466FCC">
        <w:rPr>
          <w:rFonts w:ascii="Times New Roman" w:eastAsia="Times New Roman" w:hAnsi="Times New Roman" w:cs="Times New Roman"/>
          <w:color w:val="000000"/>
          <w:sz w:val="24"/>
          <w:szCs w:val="24"/>
          <w:lang w:eastAsia="lt-LT"/>
        </w:rPr>
        <w:tab/>
        <w:t>NVŠ teikėjo adresas ir kiti rekvizitai:</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664"/>
        <w:gridCol w:w="4679"/>
      </w:tblGrid>
      <w:tr w:rsidR="00466FCC" w:rsidRPr="00466FCC" w14:paraId="69EC150C" w14:textId="77777777" w:rsidTr="00B82F59">
        <w:trPr>
          <w:trHeight w:val="22"/>
        </w:trPr>
        <w:tc>
          <w:tcPr>
            <w:tcW w:w="2496" w:type="pct"/>
            <w:vAlign w:val="center"/>
          </w:tcPr>
          <w:p w14:paraId="69EC150A" w14:textId="77777777" w:rsidR="00466FCC" w:rsidRPr="00466FCC" w:rsidRDefault="00466FCC" w:rsidP="00466FCC">
            <w:pPr>
              <w:widowControl w:val="0"/>
              <w:spacing w:after="0" w:line="240" w:lineRule="auto"/>
              <w:jc w:val="center"/>
              <w:rPr>
                <w:rFonts w:ascii="Times New Roman" w:eastAsia="Times New Roman" w:hAnsi="Times New Roman" w:cs="Times New Roman"/>
                <w:b/>
                <w:color w:val="000000"/>
                <w:lang w:eastAsia="lt-LT"/>
              </w:rPr>
            </w:pPr>
          </w:p>
        </w:tc>
        <w:tc>
          <w:tcPr>
            <w:tcW w:w="2504" w:type="pct"/>
            <w:vAlign w:val="center"/>
          </w:tcPr>
          <w:p w14:paraId="69EC150B" w14:textId="77777777" w:rsidR="00466FCC" w:rsidRPr="00466FCC" w:rsidRDefault="00466FCC" w:rsidP="00466FCC">
            <w:pPr>
              <w:widowControl w:val="0"/>
              <w:spacing w:after="0" w:line="240" w:lineRule="auto"/>
              <w:jc w:val="center"/>
              <w:rPr>
                <w:rFonts w:ascii="Times New Roman" w:eastAsia="Times New Roman" w:hAnsi="Times New Roman" w:cs="Times New Roman"/>
                <w:b/>
                <w:color w:val="000000"/>
                <w:lang w:eastAsia="lt-LT"/>
              </w:rPr>
            </w:pPr>
            <w:r w:rsidRPr="00466FCC">
              <w:rPr>
                <w:rFonts w:ascii="Times New Roman" w:eastAsia="Times New Roman" w:hAnsi="Times New Roman" w:cs="Times New Roman"/>
                <w:b/>
                <w:color w:val="000000"/>
                <w:lang w:eastAsia="lt-LT"/>
              </w:rPr>
              <w:t>NVŠ teikėjas / atstovas</w:t>
            </w:r>
          </w:p>
        </w:tc>
      </w:tr>
      <w:tr w:rsidR="00466FCC" w:rsidRPr="00466FCC" w14:paraId="69EC150F" w14:textId="77777777" w:rsidTr="00B82F59">
        <w:trPr>
          <w:trHeight w:val="22"/>
        </w:trPr>
        <w:tc>
          <w:tcPr>
            <w:tcW w:w="2496" w:type="pct"/>
            <w:vAlign w:val="center"/>
          </w:tcPr>
          <w:p w14:paraId="69EC150D" w14:textId="77777777" w:rsidR="00466FCC" w:rsidRPr="00466FCC" w:rsidRDefault="00466FCC" w:rsidP="00466FCC">
            <w:pPr>
              <w:widowControl w:val="0"/>
              <w:spacing w:after="0" w:line="240" w:lineRule="auto"/>
              <w:rPr>
                <w:rFonts w:ascii="Times New Roman" w:eastAsia="Times New Roman" w:hAnsi="Times New Roman" w:cs="Times New Roman"/>
                <w:bCs/>
                <w:color w:val="000000"/>
                <w:lang w:eastAsia="lt-LT"/>
              </w:rPr>
            </w:pPr>
            <w:r w:rsidRPr="00466FCC">
              <w:rPr>
                <w:rFonts w:ascii="Times New Roman" w:eastAsia="Times New Roman" w:hAnsi="Times New Roman" w:cs="Times New Roman"/>
                <w:bCs/>
                <w:color w:val="000000"/>
                <w:lang w:eastAsia="lt-LT"/>
              </w:rPr>
              <w:t xml:space="preserve">Juridinio asmens pavadinimas arba </w:t>
            </w:r>
            <w:r w:rsidRPr="00466FCC">
              <w:rPr>
                <w:rFonts w:ascii="Times New Roman" w:eastAsia="Times New Roman" w:hAnsi="Times New Roman" w:cs="Times New Roman"/>
                <w:color w:val="000000"/>
                <w:lang w:eastAsia="lt-LT"/>
              </w:rPr>
              <w:t>NVŠ teikėjo vardas, pavardė</w:t>
            </w:r>
          </w:p>
        </w:tc>
        <w:tc>
          <w:tcPr>
            <w:tcW w:w="2504" w:type="pct"/>
            <w:vAlign w:val="center"/>
          </w:tcPr>
          <w:p w14:paraId="69EC150E" w14:textId="77777777" w:rsidR="00466FCC" w:rsidRPr="00466FCC" w:rsidRDefault="00466FCC" w:rsidP="00466FCC">
            <w:pPr>
              <w:widowControl w:val="0"/>
              <w:spacing w:after="0" w:line="240" w:lineRule="auto"/>
              <w:rPr>
                <w:rFonts w:ascii="Times New Roman" w:eastAsia="Times New Roman" w:hAnsi="Times New Roman" w:cs="Times New Roman"/>
                <w:bCs/>
                <w:color w:val="000000"/>
                <w:lang w:eastAsia="lt-LT"/>
              </w:rPr>
            </w:pPr>
          </w:p>
        </w:tc>
      </w:tr>
      <w:tr w:rsidR="00466FCC" w:rsidRPr="00466FCC" w14:paraId="69EC1512" w14:textId="77777777" w:rsidTr="00B82F59">
        <w:trPr>
          <w:trHeight w:val="22"/>
        </w:trPr>
        <w:tc>
          <w:tcPr>
            <w:tcW w:w="2496" w:type="pct"/>
          </w:tcPr>
          <w:p w14:paraId="69EC1510"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Juridinio asmens kodas (jei taikoma)</w:t>
            </w:r>
          </w:p>
        </w:tc>
        <w:tc>
          <w:tcPr>
            <w:tcW w:w="2504" w:type="pct"/>
          </w:tcPr>
          <w:p w14:paraId="69EC1511"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15" w14:textId="77777777" w:rsidTr="00B82F59">
        <w:trPr>
          <w:trHeight w:val="22"/>
        </w:trPr>
        <w:tc>
          <w:tcPr>
            <w:tcW w:w="2496" w:type="pct"/>
          </w:tcPr>
          <w:p w14:paraId="69EC1513"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Adresas</w:t>
            </w:r>
          </w:p>
        </w:tc>
        <w:tc>
          <w:tcPr>
            <w:tcW w:w="2504" w:type="pct"/>
          </w:tcPr>
          <w:p w14:paraId="69EC1514"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18" w14:textId="77777777" w:rsidTr="00B82F59">
        <w:trPr>
          <w:trHeight w:val="22"/>
        </w:trPr>
        <w:tc>
          <w:tcPr>
            <w:tcW w:w="2496" w:type="pct"/>
          </w:tcPr>
          <w:p w14:paraId="69EC1516"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Pašto kodas</w:t>
            </w:r>
          </w:p>
        </w:tc>
        <w:tc>
          <w:tcPr>
            <w:tcW w:w="2504" w:type="pct"/>
          </w:tcPr>
          <w:p w14:paraId="69EC1517"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1B" w14:textId="77777777" w:rsidTr="00B82F59">
        <w:trPr>
          <w:trHeight w:val="22"/>
        </w:trPr>
        <w:tc>
          <w:tcPr>
            <w:tcW w:w="2496" w:type="pct"/>
          </w:tcPr>
          <w:p w14:paraId="69EC1519"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 xml:space="preserve">Telefonas </w:t>
            </w:r>
          </w:p>
        </w:tc>
        <w:tc>
          <w:tcPr>
            <w:tcW w:w="2504" w:type="pct"/>
          </w:tcPr>
          <w:p w14:paraId="69EC151A"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1E" w14:textId="77777777" w:rsidTr="00B82F59">
        <w:trPr>
          <w:trHeight w:val="22"/>
        </w:trPr>
        <w:tc>
          <w:tcPr>
            <w:tcW w:w="2496" w:type="pct"/>
          </w:tcPr>
          <w:p w14:paraId="69EC151C"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El. paštas</w:t>
            </w:r>
          </w:p>
        </w:tc>
        <w:tc>
          <w:tcPr>
            <w:tcW w:w="2504" w:type="pct"/>
          </w:tcPr>
          <w:p w14:paraId="69EC151D"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21" w14:textId="77777777" w:rsidTr="00B82F59">
        <w:trPr>
          <w:trHeight w:val="22"/>
        </w:trPr>
        <w:tc>
          <w:tcPr>
            <w:tcW w:w="2496" w:type="pct"/>
          </w:tcPr>
          <w:p w14:paraId="69EC151F"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Banko rekvizitai</w:t>
            </w:r>
          </w:p>
        </w:tc>
        <w:tc>
          <w:tcPr>
            <w:tcW w:w="2504" w:type="pct"/>
          </w:tcPr>
          <w:p w14:paraId="69EC1520"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r w:rsidR="00466FCC" w:rsidRPr="00466FCC" w14:paraId="69EC1524" w14:textId="77777777" w:rsidTr="00B82F59">
        <w:trPr>
          <w:trHeight w:val="22"/>
        </w:trPr>
        <w:tc>
          <w:tcPr>
            <w:tcW w:w="2496" w:type="pct"/>
          </w:tcPr>
          <w:p w14:paraId="69EC1522"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r w:rsidRPr="00466FCC">
              <w:rPr>
                <w:rFonts w:ascii="Times New Roman" w:eastAsia="Times New Roman" w:hAnsi="Times New Roman" w:cs="Times New Roman"/>
                <w:color w:val="000000"/>
                <w:lang w:eastAsia="lt-LT"/>
              </w:rPr>
              <w:t>Atstovo vardas, pavardė (jeigu taikoma)</w:t>
            </w:r>
          </w:p>
        </w:tc>
        <w:tc>
          <w:tcPr>
            <w:tcW w:w="2504" w:type="pct"/>
          </w:tcPr>
          <w:p w14:paraId="69EC1523" w14:textId="77777777" w:rsidR="00466FCC" w:rsidRPr="00466FCC" w:rsidRDefault="00466FCC" w:rsidP="00466FCC">
            <w:pPr>
              <w:widowControl w:val="0"/>
              <w:spacing w:after="0" w:line="240" w:lineRule="auto"/>
              <w:rPr>
                <w:rFonts w:ascii="Times New Roman" w:eastAsia="Times New Roman" w:hAnsi="Times New Roman" w:cs="Times New Roman"/>
                <w:color w:val="000000"/>
                <w:lang w:eastAsia="lt-LT"/>
              </w:rPr>
            </w:pPr>
          </w:p>
        </w:tc>
      </w:tr>
    </w:tbl>
    <w:p w14:paraId="69EC1525" w14:textId="77777777" w:rsidR="00466FCC" w:rsidRPr="00466FCC" w:rsidRDefault="00466FCC" w:rsidP="00466FCC">
      <w:pPr>
        <w:widowControl w:val="0"/>
        <w:spacing w:after="0" w:line="240" w:lineRule="auto"/>
        <w:jc w:val="both"/>
        <w:rPr>
          <w:rFonts w:ascii="Times New Roman" w:eastAsia="Times New Roman" w:hAnsi="Times New Roman" w:cs="Times New Roman"/>
          <w:b/>
          <w:sz w:val="24"/>
          <w:szCs w:val="24"/>
        </w:rPr>
      </w:pPr>
    </w:p>
    <w:tbl>
      <w:tblPr>
        <w:tblW w:w="9015" w:type="dxa"/>
        <w:tblInd w:w="142" w:type="dxa"/>
        <w:tblLayout w:type="fixed"/>
        <w:tblLook w:val="0400" w:firstRow="0" w:lastRow="0" w:firstColumn="0" w:lastColumn="0" w:noHBand="0" w:noVBand="1"/>
      </w:tblPr>
      <w:tblGrid>
        <w:gridCol w:w="4773"/>
        <w:gridCol w:w="4242"/>
      </w:tblGrid>
      <w:tr w:rsidR="00466FCC" w:rsidRPr="00466FCC" w14:paraId="69EC152B" w14:textId="77777777" w:rsidTr="00B82F59">
        <w:tc>
          <w:tcPr>
            <w:tcW w:w="4773" w:type="dxa"/>
            <w:hideMark/>
          </w:tcPr>
          <w:p w14:paraId="69EC1526" w14:textId="77777777" w:rsidR="00466FCC" w:rsidRPr="00466FCC" w:rsidRDefault="00466FCC" w:rsidP="00466FCC">
            <w:pPr>
              <w:widowControl w:val="0"/>
              <w:spacing w:after="0" w:line="240" w:lineRule="auto"/>
              <w:ind w:left="-108" w:firstLine="1488"/>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 xml:space="preserve">NVŠ gavėjas </w:t>
            </w:r>
          </w:p>
          <w:p w14:paraId="69EC1527" w14:textId="77777777" w:rsidR="00466FCC" w:rsidRPr="00466FCC" w:rsidRDefault="00466FCC" w:rsidP="00466FCC">
            <w:pPr>
              <w:widowControl w:val="0"/>
              <w:spacing w:after="0" w:line="240" w:lineRule="auto"/>
              <w:ind w:left="-108" w:firstLine="496"/>
              <w:rPr>
                <w:rFonts w:ascii="Times New Roman" w:eastAsia="Times New Roman" w:hAnsi="Times New Roman" w:cs="Times New Roman"/>
                <w:bCs/>
                <w:sz w:val="24"/>
                <w:szCs w:val="24"/>
                <w:vertAlign w:val="superscript"/>
              </w:rPr>
            </w:pPr>
            <w:r w:rsidRPr="00466FCC">
              <w:rPr>
                <w:rFonts w:ascii="Times New Roman" w:eastAsia="Times New Roman" w:hAnsi="Times New Roman" w:cs="Times New Roman"/>
                <w:bCs/>
                <w:sz w:val="24"/>
                <w:szCs w:val="24"/>
              </w:rPr>
              <w:t xml:space="preserve">Mokinys arba Mokinio atstovas </w:t>
            </w:r>
          </w:p>
        </w:tc>
        <w:tc>
          <w:tcPr>
            <w:tcW w:w="4242" w:type="dxa"/>
            <w:hideMark/>
          </w:tcPr>
          <w:p w14:paraId="69EC1528" w14:textId="77777777" w:rsidR="00466FCC" w:rsidRPr="00466FCC" w:rsidRDefault="00466FCC" w:rsidP="00466FCC">
            <w:pPr>
              <w:widowControl w:val="0"/>
              <w:spacing w:after="0" w:line="240" w:lineRule="auto"/>
              <w:jc w:val="center"/>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NVŠ teikėjas</w:t>
            </w:r>
          </w:p>
          <w:p w14:paraId="69EC1529" w14:textId="77777777" w:rsidR="00466FCC" w:rsidRPr="00466FCC" w:rsidRDefault="00466FCC" w:rsidP="00466FCC">
            <w:pPr>
              <w:widowControl w:val="0"/>
              <w:spacing w:after="0" w:line="240" w:lineRule="auto"/>
              <w:jc w:val="center"/>
              <w:rPr>
                <w:rFonts w:ascii="Times New Roman" w:eastAsia="Times New Roman" w:hAnsi="Times New Roman" w:cs="Times New Roman"/>
                <w:bCs/>
                <w:sz w:val="24"/>
                <w:szCs w:val="24"/>
              </w:rPr>
            </w:pPr>
            <w:r w:rsidRPr="00466FCC">
              <w:rPr>
                <w:rFonts w:ascii="Times New Roman" w:eastAsia="Times New Roman" w:hAnsi="Times New Roman" w:cs="Times New Roman"/>
                <w:bCs/>
                <w:sz w:val="24"/>
                <w:szCs w:val="24"/>
              </w:rPr>
              <w:t xml:space="preserve">NVŠ teikėjas arba jo atstovas </w:t>
            </w:r>
          </w:p>
          <w:p w14:paraId="69EC152A" w14:textId="77777777" w:rsidR="00466FCC" w:rsidRPr="00466FCC" w:rsidRDefault="00466FCC" w:rsidP="00466FCC">
            <w:pPr>
              <w:widowControl w:val="0"/>
              <w:spacing w:after="0" w:line="240" w:lineRule="auto"/>
              <w:jc w:val="center"/>
              <w:rPr>
                <w:rFonts w:ascii="Times New Roman" w:eastAsia="Times New Roman" w:hAnsi="Times New Roman" w:cs="Times New Roman"/>
                <w:b/>
                <w:sz w:val="24"/>
                <w:szCs w:val="24"/>
              </w:rPr>
            </w:pPr>
          </w:p>
        </w:tc>
      </w:tr>
      <w:tr w:rsidR="00466FCC" w:rsidRPr="00466FCC" w14:paraId="69EC1530" w14:textId="77777777" w:rsidTr="00B82F59">
        <w:tc>
          <w:tcPr>
            <w:tcW w:w="4773" w:type="dxa"/>
            <w:hideMark/>
          </w:tcPr>
          <w:p w14:paraId="69EC152C" w14:textId="77777777" w:rsidR="00466FCC" w:rsidRPr="00466FCC" w:rsidRDefault="00466FCC" w:rsidP="00466FCC">
            <w:pPr>
              <w:widowControl w:val="0"/>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__________________________________</w:t>
            </w:r>
          </w:p>
          <w:p w14:paraId="69EC152D" w14:textId="77777777" w:rsidR="00466FCC" w:rsidRPr="00466FCC" w:rsidRDefault="00466FCC" w:rsidP="00466FCC">
            <w:pPr>
              <w:widowControl w:val="0"/>
              <w:spacing w:after="0" w:line="240" w:lineRule="auto"/>
              <w:ind w:right="841"/>
              <w:jc w:val="center"/>
              <w:rPr>
                <w:rFonts w:ascii="Times New Roman" w:eastAsia="Times New Roman" w:hAnsi="Times New Roman" w:cs="Times New Roman"/>
                <w:i/>
                <w:iCs/>
                <w:sz w:val="24"/>
                <w:szCs w:val="24"/>
              </w:rPr>
            </w:pPr>
            <w:r w:rsidRPr="00466FCC">
              <w:rPr>
                <w:rFonts w:ascii="Times New Roman" w:eastAsia="Times New Roman" w:hAnsi="Times New Roman" w:cs="Times New Roman"/>
                <w:i/>
                <w:iCs/>
                <w:sz w:val="20"/>
                <w:szCs w:val="20"/>
              </w:rPr>
              <w:t>(vieno iš tėvų / globėjų vardas, pavardė, kai sutartį pasirašo tėvas / globėjas arba mokinio vardas, pavardė, kai sutartį pasirašo mokinys nuo 14 m. )</w:t>
            </w:r>
          </w:p>
        </w:tc>
        <w:tc>
          <w:tcPr>
            <w:tcW w:w="4242" w:type="dxa"/>
            <w:hideMark/>
          </w:tcPr>
          <w:p w14:paraId="69EC152E" w14:textId="77777777" w:rsidR="00466FCC" w:rsidRPr="00466FCC" w:rsidRDefault="00466FCC" w:rsidP="00466FCC">
            <w:pPr>
              <w:widowControl w:val="0"/>
              <w:spacing w:after="0" w:line="240" w:lineRule="auto"/>
              <w:ind w:firstLine="62"/>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________________________________</w:t>
            </w:r>
          </w:p>
          <w:p w14:paraId="69EC152F" w14:textId="77777777" w:rsidR="00466FCC" w:rsidRPr="00466FCC" w:rsidRDefault="00466FCC" w:rsidP="00466FCC">
            <w:pPr>
              <w:widowControl w:val="0"/>
              <w:spacing w:after="0" w:line="240" w:lineRule="auto"/>
              <w:jc w:val="center"/>
              <w:rPr>
                <w:rFonts w:ascii="Times New Roman" w:eastAsia="Times New Roman" w:hAnsi="Times New Roman" w:cs="Times New Roman"/>
                <w:i/>
                <w:iCs/>
                <w:sz w:val="24"/>
                <w:szCs w:val="24"/>
              </w:rPr>
            </w:pPr>
            <w:r w:rsidRPr="00466FCC">
              <w:rPr>
                <w:rFonts w:ascii="Times New Roman" w:eastAsia="Times New Roman" w:hAnsi="Times New Roman" w:cs="Times New Roman"/>
                <w:i/>
                <w:iCs/>
                <w:sz w:val="20"/>
                <w:szCs w:val="20"/>
              </w:rPr>
              <w:t>(NVŠ teikėjo pavadinimas, atstovo pareigos, vardas, pavardė)</w:t>
            </w:r>
          </w:p>
        </w:tc>
      </w:tr>
      <w:tr w:rsidR="00466FCC" w:rsidRPr="00466FCC" w14:paraId="69EC1535" w14:textId="77777777" w:rsidTr="00B82F59">
        <w:tc>
          <w:tcPr>
            <w:tcW w:w="4773" w:type="dxa"/>
          </w:tcPr>
          <w:p w14:paraId="69EC1531" w14:textId="77777777" w:rsidR="00466FCC" w:rsidRPr="00466FCC" w:rsidRDefault="00466FCC" w:rsidP="00466FCC">
            <w:pPr>
              <w:widowControl w:val="0"/>
              <w:spacing w:after="0" w:line="240" w:lineRule="auto"/>
              <w:jc w:val="center"/>
              <w:rPr>
                <w:rFonts w:ascii="Times New Roman" w:eastAsia="Times New Roman" w:hAnsi="Times New Roman" w:cs="Times New Roman"/>
                <w:sz w:val="24"/>
                <w:szCs w:val="24"/>
              </w:rPr>
            </w:pPr>
          </w:p>
          <w:p w14:paraId="69EC1532" w14:textId="77777777" w:rsidR="00466FCC" w:rsidRPr="00466FCC" w:rsidRDefault="00466FCC" w:rsidP="00466FCC">
            <w:pPr>
              <w:widowControl w:val="0"/>
              <w:spacing w:after="0" w:line="240" w:lineRule="auto"/>
              <w:ind w:firstLine="496"/>
              <w:rPr>
                <w:rFonts w:ascii="Times New Roman" w:eastAsia="Times New Roman" w:hAnsi="Times New Roman" w:cs="Times New Roman"/>
                <w:sz w:val="24"/>
                <w:szCs w:val="24"/>
                <w:u w:val="single"/>
              </w:rPr>
            </w:pPr>
            <w:r w:rsidRPr="00466FCC">
              <w:rPr>
                <w:rFonts w:ascii="Times New Roman" w:eastAsia="Times New Roman" w:hAnsi="Times New Roman" w:cs="Times New Roman"/>
                <w:sz w:val="24"/>
                <w:szCs w:val="24"/>
              </w:rPr>
              <w:t>________________________</w:t>
            </w:r>
          </w:p>
        </w:tc>
        <w:tc>
          <w:tcPr>
            <w:tcW w:w="4242" w:type="dxa"/>
          </w:tcPr>
          <w:p w14:paraId="69EC1533" w14:textId="77777777" w:rsidR="00466FCC" w:rsidRPr="00466FCC" w:rsidRDefault="00466FCC" w:rsidP="00466FCC">
            <w:pPr>
              <w:widowControl w:val="0"/>
              <w:spacing w:after="0" w:line="240" w:lineRule="auto"/>
              <w:jc w:val="center"/>
              <w:rPr>
                <w:rFonts w:ascii="Times New Roman" w:eastAsia="Times New Roman" w:hAnsi="Times New Roman" w:cs="Times New Roman"/>
                <w:sz w:val="24"/>
                <w:szCs w:val="24"/>
              </w:rPr>
            </w:pPr>
          </w:p>
          <w:p w14:paraId="69EC1534" w14:textId="77777777" w:rsidR="00466FCC" w:rsidRPr="00466FCC" w:rsidRDefault="00466FCC" w:rsidP="00466FCC">
            <w:pPr>
              <w:widowControl w:val="0"/>
              <w:spacing w:after="0" w:line="240" w:lineRule="auto"/>
              <w:jc w:val="center"/>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________________________</w:t>
            </w:r>
          </w:p>
        </w:tc>
      </w:tr>
      <w:tr w:rsidR="00466FCC" w:rsidRPr="00466FCC" w14:paraId="69EC153A" w14:textId="77777777" w:rsidTr="00B82F59">
        <w:tc>
          <w:tcPr>
            <w:tcW w:w="4773" w:type="dxa"/>
          </w:tcPr>
          <w:p w14:paraId="69EC1536" w14:textId="77777777" w:rsidR="00466FCC" w:rsidRPr="00466FCC" w:rsidRDefault="00466FCC" w:rsidP="00466FCC">
            <w:pPr>
              <w:widowControl w:val="0"/>
              <w:spacing w:after="0" w:line="240" w:lineRule="auto"/>
              <w:ind w:firstLine="1643"/>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(parašas)</w:t>
            </w:r>
          </w:p>
          <w:p w14:paraId="69EC1537" w14:textId="77777777" w:rsidR="00466FCC" w:rsidRPr="00466FCC" w:rsidRDefault="00466FCC" w:rsidP="00466FCC">
            <w:pPr>
              <w:widowControl w:val="0"/>
              <w:spacing w:after="0" w:line="240" w:lineRule="auto"/>
              <w:jc w:val="center"/>
              <w:rPr>
                <w:rFonts w:ascii="Times New Roman" w:eastAsia="Times New Roman" w:hAnsi="Times New Roman" w:cs="Times New Roman"/>
                <w:sz w:val="24"/>
                <w:szCs w:val="24"/>
              </w:rPr>
            </w:pPr>
          </w:p>
        </w:tc>
        <w:tc>
          <w:tcPr>
            <w:tcW w:w="4242" w:type="dxa"/>
            <w:hideMark/>
          </w:tcPr>
          <w:p w14:paraId="69EC1538" w14:textId="77777777" w:rsidR="00466FCC" w:rsidRPr="00466FCC" w:rsidRDefault="00466FCC" w:rsidP="00466FCC">
            <w:pPr>
              <w:widowControl w:val="0"/>
              <w:spacing w:after="0" w:line="240" w:lineRule="auto"/>
              <w:jc w:val="center"/>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t>(parašas)</w:t>
            </w:r>
          </w:p>
          <w:p w14:paraId="69EC1539" w14:textId="77777777" w:rsidR="00466FCC" w:rsidRPr="00466FCC" w:rsidRDefault="00466FCC" w:rsidP="00466FCC">
            <w:pPr>
              <w:widowControl w:val="0"/>
              <w:spacing w:after="0" w:line="240" w:lineRule="auto"/>
              <w:jc w:val="center"/>
              <w:rPr>
                <w:rFonts w:ascii="Times New Roman" w:eastAsia="Times New Roman" w:hAnsi="Times New Roman" w:cs="Times New Roman"/>
                <w:sz w:val="24"/>
                <w:szCs w:val="24"/>
              </w:rPr>
            </w:pPr>
          </w:p>
        </w:tc>
      </w:tr>
      <w:tr w:rsidR="00466FCC" w:rsidRPr="00466FCC" w14:paraId="69EC153C" w14:textId="77777777" w:rsidTr="00B82F59">
        <w:trPr>
          <w:trHeight w:val="465"/>
        </w:trPr>
        <w:tc>
          <w:tcPr>
            <w:tcW w:w="9015" w:type="dxa"/>
            <w:gridSpan w:val="2"/>
            <w:hideMark/>
          </w:tcPr>
          <w:p w14:paraId="69EC153B" w14:textId="77777777" w:rsidR="00466FCC" w:rsidRPr="00466FCC" w:rsidRDefault="00466FCC" w:rsidP="00466FCC">
            <w:pPr>
              <w:widowControl w:val="0"/>
              <w:spacing w:after="0" w:line="240" w:lineRule="auto"/>
              <w:jc w:val="both"/>
              <w:rPr>
                <w:rFonts w:ascii="Times New Roman" w:eastAsia="Times New Roman" w:hAnsi="Times New Roman" w:cs="Times New Roman"/>
                <w:b/>
                <w:sz w:val="24"/>
                <w:szCs w:val="24"/>
              </w:rPr>
            </w:pPr>
            <w:r w:rsidRPr="00466FCC">
              <w:rPr>
                <w:rFonts w:ascii="Times New Roman" w:eastAsia="Times New Roman" w:hAnsi="Times New Roman" w:cs="Times New Roman"/>
                <w:b/>
                <w:sz w:val="24"/>
                <w:szCs w:val="24"/>
              </w:rPr>
              <w:t>Jeigu sutartį pasirašė mokinys nuo 14 iki 18 metų:</w:t>
            </w:r>
          </w:p>
        </w:tc>
      </w:tr>
      <w:tr w:rsidR="00466FCC" w:rsidRPr="00466FCC" w14:paraId="69EC1540" w14:textId="77777777" w:rsidTr="00B82F59">
        <w:tc>
          <w:tcPr>
            <w:tcW w:w="9015" w:type="dxa"/>
            <w:gridSpan w:val="2"/>
            <w:hideMark/>
          </w:tcPr>
          <w:p w14:paraId="69EC153D" w14:textId="77777777" w:rsidR="00466FCC" w:rsidRPr="00466FCC" w:rsidRDefault="00466FCC" w:rsidP="00466FCC">
            <w:pPr>
              <w:widowControl w:val="0"/>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 xml:space="preserve">Sutinku, kad mano sūnus / dukra / globotinis (-ė) dalyvautų NVŠ teikėjo vykdomoje NVŠ programoje ir pasirašytų Sutartį. </w:t>
            </w:r>
          </w:p>
          <w:p w14:paraId="69EC153E" w14:textId="77777777" w:rsidR="00466FCC" w:rsidRPr="00466FCC" w:rsidRDefault="00466FCC" w:rsidP="00466FCC">
            <w:pPr>
              <w:widowControl w:val="0"/>
              <w:spacing w:after="0" w:line="240" w:lineRule="auto"/>
              <w:jc w:val="both"/>
              <w:rPr>
                <w:rFonts w:ascii="Times New Roman" w:eastAsia="Times New Roman" w:hAnsi="Times New Roman" w:cs="Times New Roman"/>
                <w:sz w:val="24"/>
                <w:szCs w:val="24"/>
              </w:rPr>
            </w:pPr>
          </w:p>
          <w:p w14:paraId="69EC153F" w14:textId="77777777" w:rsidR="00466FCC" w:rsidRPr="00466FCC" w:rsidRDefault="00466FCC" w:rsidP="00466FCC">
            <w:pPr>
              <w:widowControl w:val="0"/>
              <w:spacing w:after="0" w:line="240" w:lineRule="auto"/>
              <w:jc w:val="both"/>
              <w:rPr>
                <w:rFonts w:ascii="Times New Roman" w:eastAsia="Times New Roman" w:hAnsi="Times New Roman" w:cs="Times New Roman"/>
                <w:sz w:val="24"/>
                <w:szCs w:val="24"/>
              </w:rPr>
            </w:pPr>
            <w:r w:rsidRPr="00466FCC">
              <w:rPr>
                <w:rFonts w:ascii="Times New Roman" w:eastAsia="Times New Roman" w:hAnsi="Times New Roman" w:cs="Times New Roman"/>
                <w:sz w:val="24"/>
                <w:szCs w:val="24"/>
              </w:rPr>
              <w:t>____________________________________                                            _______</w:t>
            </w:r>
          </w:p>
        </w:tc>
      </w:tr>
      <w:tr w:rsidR="00466FCC" w:rsidRPr="00466FCC" w14:paraId="69EC1542" w14:textId="77777777" w:rsidTr="00B82F59">
        <w:tc>
          <w:tcPr>
            <w:tcW w:w="9015" w:type="dxa"/>
            <w:gridSpan w:val="2"/>
            <w:hideMark/>
          </w:tcPr>
          <w:p w14:paraId="69EC1541" w14:textId="77777777" w:rsidR="00466FCC" w:rsidRPr="00466FCC" w:rsidRDefault="00466FCC" w:rsidP="00466FCC">
            <w:pPr>
              <w:widowControl w:val="0"/>
              <w:spacing w:after="0" w:line="240" w:lineRule="auto"/>
              <w:ind w:firstLine="530"/>
              <w:jc w:val="both"/>
              <w:rPr>
                <w:rFonts w:ascii="Times New Roman" w:eastAsia="Times New Roman" w:hAnsi="Times New Roman" w:cs="Times New Roman"/>
                <w:i/>
                <w:iCs/>
                <w:sz w:val="20"/>
                <w:szCs w:val="20"/>
              </w:rPr>
            </w:pPr>
            <w:r w:rsidRPr="00466FCC">
              <w:rPr>
                <w:rFonts w:ascii="Times New Roman" w:eastAsia="Times New Roman" w:hAnsi="Times New Roman" w:cs="Times New Roman"/>
                <w:i/>
                <w:iCs/>
                <w:sz w:val="20"/>
                <w:szCs w:val="20"/>
              </w:rPr>
              <w:lastRenderedPageBreak/>
              <w:t>(vieno iš tėvų / globėjų vardas, pavardė)                                                               (parašas)</w:t>
            </w:r>
          </w:p>
        </w:tc>
      </w:tr>
    </w:tbl>
    <w:p w14:paraId="69EC1543" w14:textId="77777777" w:rsidR="006510E9" w:rsidRDefault="006510E9"/>
    <w:sectPr w:rsidR="006510E9">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C1546" w14:textId="77777777" w:rsidR="00944360" w:rsidRDefault="00944360" w:rsidP="00466FCC">
      <w:pPr>
        <w:spacing w:after="0" w:line="240" w:lineRule="auto"/>
      </w:pPr>
      <w:r>
        <w:separator/>
      </w:r>
    </w:p>
  </w:endnote>
  <w:endnote w:type="continuationSeparator" w:id="0">
    <w:p w14:paraId="69EC1547" w14:textId="77777777" w:rsidR="00944360" w:rsidRDefault="00944360" w:rsidP="00466F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C1544" w14:textId="77777777" w:rsidR="00944360" w:rsidRDefault="00944360" w:rsidP="00466FCC">
      <w:pPr>
        <w:spacing w:after="0" w:line="240" w:lineRule="auto"/>
      </w:pPr>
      <w:r>
        <w:separator/>
      </w:r>
    </w:p>
  </w:footnote>
  <w:footnote w:type="continuationSeparator" w:id="0">
    <w:p w14:paraId="69EC1545" w14:textId="77777777" w:rsidR="00944360" w:rsidRDefault="00944360" w:rsidP="00466FCC">
      <w:pPr>
        <w:spacing w:after="0" w:line="240" w:lineRule="auto"/>
      </w:pPr>
      <w:r>
        <w:continuationSeparator/>
      </w:r>
    </w:p>
  </w:footnote>
  <w:footnote w:id="1">
    <w:p w14:paraId="69EC1548" w14:textId="77777777" w:rsidR="00466FCC" w:rsidRDefault="00466FCC" w:rsidP="00466FCC">
      <w:pPr>
        <w:jc w:val="both"/>
        <w:rPr>
          <w:color w:val="000000"/>
          <w:sz w:val="20"/>
        </w:rPr>
      </w:pPr>
      <w:r>
        <w:rPr>
          <w:sz w:val="20"/>
          <w:vertAlign w:val="superscript"/>
        </w:rPr>
        <w:footnoteRef/>
      </w:r>
      <w:r>
        <w:rPr>
          <w:sz w:val="20"/>
        </w:rPr>
        <w:t xml:space="preserve"> Pildoma tuo atveju, kai vaikui nėra 18 metų, išskyrus atvejį, kai mokymo sutartį sudaro vaikas nuo </w:t>
      </w:r>
      <w:r>
        <w:rPr>
          <w:color w:val="000000"/>
          <w:sz w:val="20"/>
        </w:rPr>
        <w:t>14 iki 18 metų, turėdamas tėvų (rūpintojų) rašytinį sutikimą.</w:t>
      </w:r>
    </w:p>
    <w:p w14:paraId="69EC1549" w14:textId="77777777" w:rsidR="00466FCC" w:rsidRDefault="00466FCC" w:rsidP="00466FCC">
      <w:pPr>
        <w:rPr>
          <w:sz w:val="20"/>
        </w:rPr>
      </w:pPr>
      <w:r>
        <w:rPr>
          <w:color w:val="000000"/>
          <w:sz w:val="20"/>
          <w:vertAlign w:val="superscript"/>
        </w:rPr>
        <w:t xml:space="preserve">2 </w:t>
      </w:r>
      <w:r>
        <w:rPr>
          <w:sz w:val="20"/>
        </w:rPr>
        <w:t>Pildoma tuo atveju, kai NVŠ teikėjas yra juridinis asmuo.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FCC"/>
    <w:rsid w:val="0006679D"/>
    <w:rsid w:val="00142C20"/>
    <w:rsid w:val="00176640"/>
    <w:rsid w:val="003E70BC"/>
    <w:rsid w:val="00466FCC"/>
    <w:rsid w:val="00503825"/>
    <w:rsid w:val="006510E9"/>
    <w:rsid w:val="007F46B9"/>
    <w:rsid w:val="008C2188"/>
    <w:rsid w:val="00944360"/>
    <w:rsid w:val="00B65824"/>
    <w:rsid w:val="00C109B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C1484"/>
  <w15:chartTrackingRefBased/>
  <w15:docId w15:val="{857BA0BA-F869-4AC9-AAD3-EDBC3AFB0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7457</Words>
  <Characters>4252</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Rima</dc:creator>
  <cp:keywords/>
  <dc:description/>
  <cp:lastModifiedBy>Gediminas MinifosFA</cp:lastModifiedBy>
  <cp:revision>8</cp:revision>
  <dcterms:created xsi:type="dcterms:W3CDTF">2025-08-29T06:08:00Z</dcterms:created>
  <dcterms:modified xsi:type="dcterms:W3CDTF">2025-09-23T12:43:00Z</dcterms:modified>
</cp:coreProperties>
</file>